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5F4" w:rsidRDefault="00AC75F6">
      <w:pPr>
        <w:jc w:val="center"/>
        <w:rPr>
          <w:rFonts w:eastAsia="Calibri" w:cs="Times New Roman"/>
          <w:b/>
          <w:sz w:val="44"/>
          <w:szCs w:val="44"/>
        </w:rPr>
      </w:pPr>
      <w:bookmarkStart w:id="0" w:name="_GoBack"/>
      <w:r>
        <w:rPr>
          <w:rFonts w:eastAsia="Calibri" w:cs="Times New Roman"/>
          <w:b/>
          <w:sz w:val="44"/>
          <w:szCs w:val="44"/>
        </w:rPr>
        <w:t>KIBOGORA POLYTECHNIC</w:t>
      </w:r>
    </w:p>
    <w:p w:rsidR="007A75F4" w:rsidRDefault="007A75F4">
      <w:pPr>
        <w:jc w:val="center"/>
        <w:rPr>
          <w:rFonts w:eastAsia="Calibri" w:cs="Times New Roman"/>
          <w:b/>
          <w:sz w:val="32"/>
          <w:szCs w:val="32"/>
        </w:rPr>
      </w:pPr>
    </w:p>
    <w:p w:rsidR="007A75F4" w:rsidRDefault="00AC75F6">
      <w:pPr>
        <w:jc w:val="center"/>
        <w:rPr>
          <w:rFonts w:eastAsia="Calibri" w:cs="Times New Roman"/>
          <w:b/>
          <w:sz w:val="32"/>
          <w:szCs w:val="32"/>
        </w:rPr>
      </w:pPr>
      <w:r>
        <w:rPr>
          <w:rFonts w:eastAsia="Calibri" w:cs="Times New Roman"/>
          <w:b/>
          <w:sz w:val="32"/>
          <w:szCs w:val="32"/>
        </w:rPr>
        <w:t>FACULTY OF BUSINESS AND DEVELOPMENT STUDIES</w:t>
      </w:r>
    </w:p>
    <w:p w:rsidR="007A75F4" w:rsidRDefault="007A75F4">
      <w:pPr>
        <w:jc w:val="center"/>
        <w:rPr>
          <w:rFonts w:eastAsia="Calibri" w:cs="Times New Roman"/>
          <w:b/>
          <w:sz w:val="28"/>
          <w:szCs w:val="28"/>
        </w:rPr>
      </w:pPr>
    </w:p>
    <w:p w:rsidR="007A75F4" w:rsidRDefault="00AC75F6">
      <w:pPr>
        <w:jc w:val="center"/>
        <w:rPr>
          <w:rFonts w:eastAsia="Calibri" w:cs="Times New Roman"/>
          <w:b/>
          <w:sz w:val="28"/>
          <w:szCs w:val="28"/>
        </w:rPr>
      </w:pPr>
      <w:r>
        <w:rPr>
          <w:rFonts w:eastAsia="Calibri" w:cs="Times New Roman"/>
          <w:b/>
          <w:sz w:val="28"/>
          <w:szCs w:val="28"/>
        </w:rPr>
        <w:t>DEPARTMENT OF ECONOMICS AND MANAGEMENT</w:t>
      </w:r>
    </w:p>
    <w:p w:rsidR="007A75F4" w:rsidRDefault="007A75F4">
      <w:pPr>
        <w:jc w:val="center"/>
        <w:rPr>
          <w:rFonts w:eastAsia="Calibri" w:cs="Times New Roman"/>
          <w:b/>
          <w:sz w:val="28"/>
          <w:szCs w:val="28"/>
        </w:rPr>
      </w:pPr>
    </w:p>
    <w:p w:rsidR="007A75F4" w:rsidRDefault="007A75F4">
      <w:pPr>
        <w:jc w:val="center"/>
        <w:rPr>
          <w:rFonts w:eastAsia="Calibri" w:cs="Times New Roman"/>
          <w:b/>
          <w:sz w:val="28"/>
          <w:szCs w:val="28"/>
        </w:rPr>
      </w:pPr>
    </w:p>
    <w:p w:rsidR="007A75F4" w:rsidRDefault="00AC75F6">
      <w:pPr>
        <w:jc w:val="center"/>
        <w:rPr>
          <w:rFonts w:eastAsia="Calibri" w:cs="Times New Roman"/>
          <w:b/>
          <w:sz w:val="28"/>
          <w:szCs w:val="28"/>
        </w:rPr>
      </w:pPr>
      <w:r>
        <w:rPr>
          <w:rFonts w:eastAsia="Calibri" w:cs="Times New Roman"/>
          <w:b/>
          <w:sz w:val="28"/>
          <w:szCs w:val="28"/>
        </w:rPr>
        <w:t>IMPACT OF INTERNET BANKING SYSTEM ON BANKING ENVIRONMENT IN NYAMASHEKE DISTRICT</w:t>
      </w:r>
    </w:p>
    <w:p w:rsidR="007A75F4" w:rsidRDefault="00AC75F6">
      <w:pPr>
        <w:spacing w:line="360" w:lineRule="auto"/>
        <w:jc w:val="center"/>
        <w:rPr>
          <w:rFonts w:eastAsia="Times New Roman" w:cs="Times New Roman"/>
          <w:b/>
          <w:iCs/>
          <w:szCs w:val="24"/>
          <w:lang w:val="en-GB"/>
        </w:rPr>
      </w:pPr>
      <w:r>
        <w:rPr>
          <w:rFonts w:eastAsia="Times New Roman" w:cs="Times New Roman"/>
          <w:b/>
          <w:iCs/>
          <w:szCs w:val="24"/>
        </w:rPr>
        <w:t xml:space="preserve">Case study </w:t>
      </w:r>
      <w:r>
        <w:rPr>
          <w:rFonts w:eastAsia="Times New Roman" w:cs="Times New Roman"/>
          <w:b/>
          <w:iCs/>
          <w:szCs w:val="24"/>
          <w:lang w:val="en-GB"/>
        </w:rPr>
        <w:t xml:space="preserve">of </w:t>
      </w:r>
      <w:proofErr w:type="spellStart"/>
      <w:r>
        <w:rPr>
          <w:rFonts w:eastAsia="Times New Roman" w:cs="Times New Roman"/>
          <w:b/>
          <w:iCs/>
          <w:szCs w:val="24"/>
          <w:lang w:val="en-GB"/>
        </w:rPr>
        <w:t>Banque</w:t>
      </w:r>
      <w:proofErr w:type="spellEnd"/>
      <w:r>
        <w:rPr>
          <w:rFonts w:eastAsia="Times New Roman" w:cs="Times New Roman"/>
          <w:b/>
          <w:iCs/>
          <w:szCs w:val="24"/>
          <w:lang w:val="en-GB"/>
        </w:rPr>
        <w:t xml:space="preserve"> </w:t>
      </w:r>
      <w:proofErr w:type="spellStart"/>
      <w:r>
        <w:rPr>
          <w:rFonts w:eastAsia="Times New Roman" w:cs="Times New Roman"/>
          <w:b/>
          <w:iCs/>
          <w:szCs w:val="24"/>
          <w:lang w:val="en-GB"/>
        </w:rPr>
        <w:t>Populaire</w:t>
      </w:r>
      <w:proofErr w:type="spellEnd"/>
      <w:r>
        <w:rPr>
          <w:rFonts w:eastAsia="Times New Roman" w:cs="Times New Roman"/>
          <w:b/>
          <w:iCs/>
          <w:szCs w:val="24"/>
          <w:lang w:val="en-GB"/>
        </w:rPr>
        <w:t xml:space="preserve"> du Rwanda (BPR) Rwanda plc, </w:t>
      </w:r>
      <w:proofErr w:type="spellStart"/>
      <w:r>
        <w:rPr>
          <w:rFonts w:eastAsia="Times New Roman" w:cs="Times New Roman"/>
          <w:b/>
          <w:iCs/>
          <w:szCs w:val="24"/>
          <w:lang w:val="en-GB"/>
        </w:rPr>
        <w:t>Kibogora</w:t>
      </w:r>
      <w:proofErr w:type="spellEnd"/>
      <w:r>
        <w:rPr>
          <w:rFonts w:eastAsia="Times New Roman" w:cs="Times New Roman"/>
          <w:b/>
          <w:iCs/>
          <w:szCs w:val="24"/>
          <w:lang w:val="en-GB"/>
        </w:rPr>
        <w:t xml:space="preserve"> Branch</w:t>
      </w:r>
    </w:p>
    <w:p w:rsidR="007A75F4" w:rsidRDefault="00AC75F6">
      <w:pPr>
        <w:spacing w:line="360" w:lineRule="auto"/>
        <w:jc w:val="center"/>
        <w:rPr>
          <w:rFonts w:eastAsia="Times New Roman" w:cs="Times New Roman"/>
          <w:b/>
          <w:iCs/>
          <w:szCs w:val="24"/>
        </w:rPr>
      </w:pPr>
      <w:r>
        <w:rPr>
          <w:rFonts w:eastAsia="Times New Roman" w:cs="Times New Roman"/>
          <w:b/>
          <w:iCs/>
          <w:szCs w:val="24"/>
        </w:rPr>
        <w:t>(2019-2021)</w:t>
      </w:r>
    </w:p>
    <w:p w:rsidR="007A75F4" w:rsidRDefault="007A75F4">
      <w:pPr>
        <w:spacing w:line="360" w:lineRule="auto"/>
        <w:jc w:val="both"/>
        <w:rPr>
          <w:rFonts w:eastAsia="Times New Roman" w:cs="Times New Roman"/>
          <w:b/>
          <w:iCs/>
          <w:szCs w:val="24"/>
        </w:rPr>
      </w:pPr>
    </w:p>
    <w:p w:rsidR="007A75F4" w:rsidRDefault="00AC75F6">
      <w:pPr>
        <w:spacing w:line="360" w:lineRule="auto"/>
        <w:jc w:val="both"/>
        <w:rPr>
          <w:rFonts w:eastAsia="Calibri" w:cs="Times New Roman"/>
          <w:szCs w:val="24"/>
        </w:rPr>
      </w:pPr>
      <w:r>
        <w:rPr>
          <w:rFonts w:eastAsia="SimSun" w:cs="Times New Roman"/>
          <w:szCs w:val="24"/>
          <w:lang w:eastAsia="zh-CN"/>
        </w:rPr>
        <w:t xml:space="preserve">Undergraduate Research Thesis submitted in partial fulfillment of the requirements for the award of Bachelor degree with honor in </w:t>
      </w:r>
      <w:r>
        <w:rPr>
          <w:rFonts w:eastAsia="Calibri" w:cs="Times New Roman"/>
          <w:szCs w:val="24"/>
        </w:rPr>
        <w:t>Economics and Management</w:t>
      </w:r>
    </w:p>
    <w:p w:rsidR="007A75F4" w:rsidRDefault="00AC75F6">
      <w:pPr>
        <w:spacing w:line="360" w:lineRule="auto"/>
        <w:jc w:val="both"/>
        <w:rPr>
          <w:rFonts w:eastAsia="Calibri" w:cs="Times New Roman"/>
          <w:szCs w:val="24"/>
        </w:rPr>
      </w:pPr>
      <w:r>
        <w:rPr>
          <w:rFonts w:eastAsia="Calibri" w:cs="Times New Roman"/>
          <w:b/>
          <w:szCs w:val="24"/>
        </w:rPr>
        <w:t>PREPARED BY</w:t>
      </w:r>
      <w:r>
        <w:rPr>
          <w:rFonts w:eastAsia="Calibri" w:cs="Times New Roman"/>
          <w:szCs w:val="24"/>
        </w:rPr>
        <w:t>:</w:t>
      </w:r>
    </w:p>
    <w:p w:rsidR="007A75F4" w:rsidRDefault="00AC75F6">
      <w:pPr>
        <w:jc w:val="both"/>
        <w:rPr>
          <w:rFonts w:eastAsia="Calibri" w:cs="Times New Roman"/>
          <w:szCs w:val="24"/>
        </w:rPr>
      </w:pPr>
      <w:r>
        <w:rPr>
          <w:rFonts w:eastAsia="Calibri" w:cs="Times New Roman"/>
          <w:szCs w:val="24"/>
        </w:rPr>
        <w:t xml:space="preserve">UTAMURIZA </w:t>
      </w:r>
      <w:proofErr w:type="spellStart"/>
      <w:r>
        <w:rPr>
          <w:rFonts w:eastAsia="Calibri" w:cs="Times New Roman"/>
          <w:szCs w:val="24"/>
        </w:rPr>
        <w:t>Fatuma</w:t>
      </w:r>
      <w:proofErr w:type="spellEnd"/>
    </w:p>
    <w:p w:rsidR="007A75F4" w:rsidRDefault="00AC75F6">
      <w:pPr>
        <w:jc w:val="both"/>
        <w:rPr>
          <w:rFonts w:eastAsia="Calibri" w:cs="Times New Roman"/>
          <w:szCs w:val="24"/>
        </w:rPr>
      </w:pPr>
      <w:r>
        <w:rPr>
          <w:rFonts w:eastAsia="Calibri" w:cs="Times New Roman"/>
          <w:szCs w:val="24"/>
        </w:rPr>
        <w:t>Reg. N</w:t>
      </w:r>
      <w:r>
        <w:rPr>
          <w:rFonts w:eastAsia="Calibri" w:cs="Times New Roman"/>
          <w:szCs w:val="24"/>
          <w:vertAlign w:val="superscript"/>
        </w:rPr>
        <w:t>O</w:t>
      </w:r>
      <w:r>
        <w:rPr>
          <w:rFonts w:eastAsia="Calibri" w:cs="Times New Roman"/>
          <w:szCs w:val="24"/>
        </w:rPr>
        <w:t>: 1900215</w:t>
      </w:r>
    </w:p>
    <w:p w:rsidR="007A75F4" w:rsidRDefault="00AC75F6">
      <w:pPr>
        <w:jc w:val="both"/>
        <w:rPr>
          <w:rFonts w:eastAsia="Calibri" w:cs="Times New Roman"/>
          <w:szCs w:val="24"/>
        </w:rPr>
      </w:pPr>
      <w:r>
        <w:rPr>
          <w:rFonts w:eastAsia="Calibri" w:cs="Times New Roman"/>
          <w:szCs w:val="24"/>
        </w:rPr>
        <w:t>MUSABYEMARIYA Chantal</w:t>
      </w:r>
    </w:p>
    <w:p w:rsidR="007A75F4" w:rsidRDefault="00AC75F6">
      <w:pPr>
        <w:jc w:val="both"/>
        <w:rPr>
          <w:rFonts w:eastAsia="Calibri" w:cs="Times New Roman"/>
          <w:szCs w:val="24"/>
        </w:rPr>
      </w:pPr>
      <w:r>
        <w:rPr>
          <w:rFonts w:eastAsia="Calibri" w:cs="Times New Roman"/>
          <w:szCs w:val="24"/>
        </w:rPr>
        <w:t>Reg. N</w:t>
      </w:r>
      <w:r>
        <w:rPr>
          <w:rFonts w:eastAsia="Calibri" w:cs="Times New Roman"/>
          <w:szCs w:val="24"/>
          <w:vertAlign w:val="superscript"/>
        </w:rPr>
        <w:t>O</w:t>
      </w:r>
      <w:r>
        <w:rPr>
          <w:rFonts w:eastAsia="Calibri" w:cs="Times New Roman"/>
          <w:szCs w:val="24"/>
        </w:rPr>
        <w:t>: 19</w:t>
      </w:r>
      <w:r>
        <w:rPr>
          <w:rFonts w:eastAsia="Calibri" w:cs="Times New Roman"/>
          <w:szCs w:val="24"/>
        </w:rPr>
        <w:t>00106</w:t>
      </w:r>
    </w:p>
    <w:p w:rsidR="007A75F4" w:rsidRDefault="007A75F4">
      <w:pPr>
        <w:jc w:val="both"/>
        <w:rPr>
          <w:rFonts w:eastAsia="Calibri" w:cs="Times New Roman"/>
          <w:szCs w:val="24"/>
        </w:rPr>
      </w:pPr>
    </w:p>
    <w:p w:rsidR="007A75F4" w:rsidRDefault="007A75F4">
      <w:pPr>
        <w:jc w:val="both"/>
        <w:rPr>
          <w:rFonts w:eastAsia="Calibri" w:cs="Times New Roman"/>
          <w:szCs w:val="24"/>
        </w:rPr>
      </w:pPr>
    </w:p>
    <w:p w:rsidR="007A75F4" w:rsidRDefault="00AC75F6">
      <w:pPr>
        <w:jc w:val="both"/>
        <w:rPr>
          <w:rFonts w:eastAsia="Calibri" w:cs="Times New Roman"/>
          <w:szCs w:val="24"/>
        </w:rPr>
      </w:pPr>
      <w:r>
        <w:rPr>
          <w:rFonts w:eastAsia="Calibri" w:cs="Times New Roman"/>
          <w:b/>
          <w:szCs w:val="24"/>
        </w:rPr>
        <w:t>SPERVISOR:</w:t>
      </w:r>
    </w:p>
    <w:p w:rsidR="007A75F4" w:rsidRDefault="00AC75F6">
      <w:pPr>
        <w:jc w:val="both"/>
        <w:rPr>
          <w:rFonts w:eastAsia="Calibri" w:cs="Times New Roman"/>
          <w:szCs w:val="24"/>
        </w:rPr>
      </w:pPr>
      <w:r>
        <w:rPr>
          <w:rFonts w:eastAsia="Calibri" w:cs="Times New Roman"/>
          <w:szCs w:val="24"/>
        </w:rPr>
        <w:t xml:space="preserve">KIRENGA Nestor </w:t>
      </w:r>
      <w:proofErr w:type="spellStart"/>
      <w:r>
        <w:rPr>
          <w:rFonts w:eastAsia="Calibri" w:cs="Times New Roman"/>
          <w:szCs w:val="24"/>
        </w:rPr>
        <w:t>Ildephonse</w:t>
      </w:r>
      <w:proofErr w:type="spellEnd"/>
      <w:r>
        <w:rPr>
          <w:rFonts w:eastAsia="Calibri" w:cs="Times New Roman"/>
          <w:szCs w:val="24"/>
        </w:rPr>
        <w:t xml:space="preserve"> (MBA)</w:t>
      </w:r>
    </w:p>
    <w:p w:rsidR="007A75F4" w:rsidRDefault="007A75F4">
      <w:pPr>
        <w:rPr>
          <w:rFonts w:ascii="Calibri" w:eastAsia="Calibri" w:hAnsi="Calibri" w:cs="Times New Roman"/>
          <w:lang w:val="en-GB"/>
        </w:rPr>
      </w:pPr>
    </w:p>
    <w:p w:rsidR="007A75F4" w:rsidRDefault="00C64A61" w:rsidP="00C64A61">
      <w:pPr>
        <w:jc w:val="center"/>
        <w:rPr>
          <w:rFonts w:eastAsia="Calibri" w:cs="Times New Roman"/>
          <w:b/>
          <w:szCs w:val="24"/>
          <w:lang w:val="en-GB"/>
        </w:rPr>
      </w:pPr>
      <w:r>
        <w:rPr>
          <w:rFonts w:eastAsia="Calibri" w:cs="Times New Roman"/>
          <w:b/>
          <w:szCs w:val="24"/>
          <w:lang w:val="en-GB"/>
        </w:rPr>
        <w:t xml:space="preserve">                                                           </w:t>
      </w:r>
      <w:proofErr w:type="spellStart"/>
      <w:r w:rsidR="00AC75F6">
        <w:rPr>
          <w:rFonts w:eastAsia="Calibri" w:cs="Times New Roman"/>
          <w:b/>
          <w:szCs w:val="24"/>
          <w:lang w:val="en-GB"/>
        </w:rPr>
        <w:t>Kibogora</w:t>
      </w:r>
      <w:proofErr w:type="spellEnd"/>
      <w:r w:rsidR="00AC75F6">
        <w:rPr>
          <w:rFonts w:eastAsia="Calibri" w:cs="Times New Roman"/>
          <w:b/>
          <w:szCs w:val="24"/>
          <w:lang w:val="en-GB"/>
        </w:rPr>
        <w:t xml:space="preserve">, </w:t>
      </w:r>
      <w:r w:rsidR="00AC75F6">
        <w:rPr>
          <w:rFonts w:eastAsia="Calibri" w:cs="Times New Roman"/>
          <w:b/>
          <w:szCs w:val="24"/>
        </w:rPr>
        <w:t>September</w:t>
      </w:r>
      <w:r w:rsidR="00AC75F6">
        <w:rPr>
          <w:rFonts w:eastAsia="Calibri" w:cs="Times New Roman"/>
          <w:b/>
          <w:szCs w:val="24"/>
          <w:lang w:val="en-GB"/>
        </w:rPr>
        <w:t>, 2022</w:t>
      </w:r>
    </w:p>
    <w:p w:rsidR="007A75F4" w:rsidRDefault="007A75F4">
      <w:pPr>
        <w:spacing w:line="360" w:lineRule="auto"/>
        <w:jc w:val="both"/>
        <w:rPr>
          <w:rFonts w:cs="Times New Roman"/>
          <w:szCs w:val="24"/>
        </w:rPr>
        <w:sectPr w:rsidR="007A75F4">
          <w:footerReference w:type="default" r:id="rId9"/>
          <w:pgSz w:w="12240" w:h="15840"/>
          <w:pgMar w:top="1440" w:right="1440" w:bottom="1440" w:left="1440" w:header="720" w:footer="720" w:gutter="0"/>
          <w:pgBorders w:display="firstPage">
            <w:top w:val="thinThickThinSmallGap" w:sz="24" w:space="1" w:color="auto"/>
            <w:left w:val="thinThickThinSmallGap" w:sz="24" w:space="4" w:color="auto"/>
            <w:bottom w:val="thinThickThinSmallGap" w:sz="24" w:space="1" w:color="auto"/>
            <w:right w:val="thinThickThinSmallGap" w:sz="24" w:space="4" w:color="auto"/>
          </w:pgBorders>
          <w:cols w:space="720"/>
          <w:docGrid w:linePitch="360"/>
        </w:sectPr>
      </w:pPr>
    </w:p>
    <w:p w:rsidR="007A75F4" w:rsidRDefault="00AC75F6">
      <w:pPr>
        <w:pStyle w:val="Heading1"/>
        <w:spacing w:before="0"/>
      </w:pPr>
      <w:bookmarkStart w:id="1" w:name="_Toc32734"/>
      <w:r>
        <w:lastRenderedPageBreak/>
        <w:t>DECLARATION</w:t>
      </w:r>
      <w:bookmarkEnd w:id="1"/>
    </w:p>
    <w:p w:rsidR="007A75F4" w:rsidRDefault="00AC75F6">
      <w:pPr>
        <w:spacing w:line="360" w:lineRule="auto"/>
        <w:jc w:val="both"/>
        <w:rPr>
          <w:rFonts w:cs="Times New Roman"/>
          <w:b/>
          <w:szCs w:val="24"/>
        </w:rPr>
      </w:pPr>
      <w:r>
        <w:rPr>
          <w:rFonts w:cs="Times New Roman"/>
          <w:b/>
          <w:szCs w:val="24"/>
        </w:rPr>
        <w:t>Declaration by the candidate</w:t>
      </w:r>
    </w:p>
    <w:p w:rsidR="007A75F4" w:rsidRDefault="00AC75F6">
      <w:pPr>
        <w:spacing w:line="360" w:lineRule="auto"/>
        <w:jc w:val="both"/>
        <w:rPr>
          <w:rFonts w:cs="Times New Roman"/>
          <w:szCs w:val="24"/>
        </w:rPr>
      </w:pPr>
      <w:r>
        <w:rPr>
          <w:rFonts w:cs="Times New Roman"/>
          <w:szCs w:val="24"/>
        </w:rPr>
        <w:t xml:space="preserve">We, UTAMURIZA </w:t>
      </w:r>
      <w:proofErr w:type="spellStart"/>
      <w:r>
        <w:rPr>
          <w:rFonts w:cs="Times New Roman"/>
          <w:szCs w:val="24"/>
        </w:rPr>
        <w:t>Fatuma</w:t>
      </w:r>
      <w:proofErr w:type="spellEnd"/>
      <w:r>
        <w:rPr>
          <w:rFonts w:cs="Times New Roman"/>
          <w:szCs w:val="24"/>
        </w:rPr>
        <w:t xml:space="preserve"> and MUSABYEMARIYA Chantal, hereby declare that this is our own original work and not a duplication of any similar academic work. It has therefore not been previously or concurrently submitted for any other degree, diploma or other qual</w:t>
      </w:r>
      <w:r>
        <w:rPr>
          <w:rFonts w:cs="Times New Roman"/>
          <w:szCs w:val="24"/>
        </w:rPr>
        <w:t xml:space="preserve">ification to </w:t>
      </w:r>
      <w:proofErr w:type="spellStart"/>
      <w:r>
        <w:rPr>
          <w:rFonts w:cs="Times New Roman"/>
          <w:szCs w:val="24"/>
        </w:rPr>
        <w:t>Kibogora</w:t>
      </w:r>
      <w:proofErr w:type="spellEnd"/>
      <w:r>
        <w:rPr>
          <w:rFonts w:cs="Times New Roman"/>
          <w:szCs w:val="24"/>
        </w:rPr>
        <w:t xml:space="preserve"> Polytechnic or any other institution. All materials cited in this paper which are not our own have been duly acknowledged.</w:t>
      </w:r>
    </w:p>
    <w:p w:rsidR="007A75F4" w:rsidRDefault="007A75F4">
      <w:pPr>
        <w:spacing w:line="360" w:lineRule="auto"/>
        <w:jc w:val="both"/>
        <w:rPr>
          <w:rFonts w:cs="Times New Roman"/>
          <w:szCs w:val="24"/>
        </w:rPr>
      </w:pPr>
    </w:p>
    <w:p w:rsidR="007A75F4" w:rsidRDefault="00AC75F6">
      <w:pPr>
        <w:spacing w:line="360" w:lineRule="auto"/>
        <w:jc w:val="both"/>
        <w:rPr>
          <w:rFonts w:cs="Times New Roman"/>
          <w:szCs w:val="24"/>
        </w:rPr>
      </w:pPr>
      <w:r>
        <w:rPr>
          <w:rFonts w:cs="Times New Roman"/>
          <w:szCs w:val="24"/>
        </w:rPr>
        <w:t>Names……………………………………….</w:t>
      </w:r>
    </w:p>
    <w:p w:rsidR="007A75F4" w:rsidRDefault="00AC75F6">
      <w:pPr>
        <w:spacing w:line="360" w:lineRule="auto"/>
        <w:jc w:val="both"/>
        <w:rPr>
          <w:rFonts w:cs="Times New Roman"/>
          <w:szCs w:val="24"/>
        </w:rPr>
      </w:pPr>
      <w:r>
        <w:rPr>
          <w:rFonts w:cs="Times New Roman"/>
          <w:szCs w:val="24"/>
        </w:rPr>
        <w:t xml:space="preserve"> Signed………………………………………..  </w:t>
      </w:r>
    </w:p>
    <w:p w:rsidR="007A75F4" w:rsidRDefault="00AC75F6">
      <w:pPr>
        <w:spacing w:line="360" w:lineRule="auto"/>
        <w:jc w:val="both"/>
        <w:rPr>
          <w:rFonts w:cs="Times New Roman"/>
          <w:szCs w:val="24"/>
        </w:rPr>
      </w:pPr>
      <w:r>
        <w:rPr>
          <w:rFonts w:cs="Times New Roman"/>
          <w:szCs w:val="24"/>
        </w:rPr>
        <w:t xml:space="preserve">Date………………………………………….  </w:t>
      </w:r>
    </w:p>
    <w:p w:rsidR="007A75F4" w:rsidRDefault="007A75F4">
      <w:pPr>
        <w:spacing w:line="360" w:lineRule="auto"/>
        <w:jc w:val="both"/>
        <w:rPr>
          <w:rFonts w:cs="Times New Roman"/>
          <w:szCs w:val="24"/>
        </w:rPr>
      </w:pPr>
    </w:p>
    <w:p w:rsidR="007A75F4" w:rsidRDefault="00AC75F6">
      <w:pPr>
        <w:spacing w:line="360" w:lineRule="auto"/>
        <w:jc w:val="both"/>
        <w:rPr>
          <w:rFonts w:cs="Times New Roman"/>
          <w:szCs w:val="24"/>
        </w:rPr>
      </w:pPr>
      <w:r>
        <w:rPr>
          <w:rFonts w:cs="Times New Roman"/>
          <w:szCs w:val="24"/>
        </w:rPr>
        <w:t>Names……………………………………….</w:t>
      </w:r>
    </w:p>
    <w:p w:rsidR="007A75F4" w:rsidRDefault="00AC75F6">
      <w:pPr>
        <w:spacing w:line="360" w:lineRule="auto"/>
        <w:jc w:val="both"/>
        <w:rPr>
          <w:rFonts w:cs="Times New Roman"/>
          <w:szCs w:val="24"/>
        </w:rPr>
      </w:pPr>
      <w:r>
        <w:rPr>
          <w:rFonts w:cs="Times New Roman"/>
          <w:szCs w:val="24"/>
        </w:rPr>
        <w:t>Signed……………………</w:t>
      </w:r>
      <w:r>
        <w:rPr>
          <w:rFonts w:cs="Times New Roman"/>
          <w:szCs w:val="24"/>
        </w:rPr>
        <w:t>…………………..</w:t>
      </w:r>
    </w:p>
    <w:p w:rsidR="007A75F4" w:rsidRDefault="00AC75F6">
      <w:pPr>
        <w:spacing w:line="360" w:lineRule="auto"/>
        <w:jc w:val="both"/>
        <w:rPr>
          <w:rFonts w:cs="Times New Roman"/>
          <w:szCs w:val="24"/>
        </w:rPr>
      </w:pPr>
      <w:r>
        <w:rPr>
          <w:rFonts w:cs="Times New Roman"/>
          <w:szCs w:val="24"/>
        </w:rPr>
        <w:t>Date………………………………………….</w:t>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spacing w:line="360" w:lineRule="auto"/>
        <w:jc w:val="both"/>
        <w:rPr>
          <w:rFonts w:cs="Times New Roman"/>
          <w:b/>
          <w:szCs w:val="24"/>
        </w:rPr>
      </w:pPr>
      <w:r>
        <w:rPr>
          <w:rFonts w:cs="Times New Roman"/>
          <w:b/>
          <w:szCs w:val="24"/>
        </w:rPr>
        <w:t>Declaration by the Supervisor</w:t>
      </w:r>
    </w:p>
    <w:p w:rsidR="007A75F4" w:rsidRDefault="007A75F4">
      <w:pPr>
        <w:spacing w:line="360" w:lineRule="auto"/>
        <w:jc w:val="both"/>
        <w:rPr>
          <w:rFonts w:cs="Times New Roman"/>
          <w:szCs w:val="24"/>
        </w:rPr>
      </w:pPr>
    </w:p>
    <w:p w:rsidR="007A75F4" w:rsidRDefault="00AC75F6">
      <w:pPr>
        <w:spacing w:line="360" w:lineRule="auto"/>
        <w:jc w:val="both"/>
        <w:rPr>
          <w:rFonts w:cs="Times New Roman"/>
          <w:szCs w:val="24"/>
        </w:rPr>
      </w:pPr>
      <w:r>
        <w:rPr>
          <w:rFonts w:cs="Times New Roman"/>
          <w:szCs w:val="24"/>
        </w:rPr>
        <w:t>I declare that this work has been submitted for examination with my approval as KP Supervisor</w:t>
      </w:r>
    </w:p>
    <w:p w:rsidR="007A75F4" w:rsidRDefault="007A75F4">
      <w:pPr>
        <w:spacing w:line="360" w:lineRule="auto"/>
        <w:jc w:val="both"/>
        <w:rPr>
          <w:rFonts w:cs="Times New Roman"/>
          <w:szCs w:val="24"/>
        </w:rPr>
      </w:pPr>
    </w:p>
    <w:p w:rsidR="007A75F4" w:rsidRDefault="00AC75F6">
      <w:pPr>
        <w:spacing w:line="360" w:lineRule="auto"/>
        <w:jc w:val="both"/>
        <w:rPr>
          <w:rFonts w:cs="Times New Roman"/>
          <w:szCs w:val="24"/>
        </w:rPr>
      </w:pPr>
      <w:r>
        <w:rPr>
          <w:rFonts w:cs="Times New Roman"/>
          <w:szCs w:val="24"/>
        </w:rPr>
        <w:t>Supervisor’s name: ……………………………………….</w:t>
      </w:r>
    </w:p>
    <w:p w:rsidR="007A75F4" w:rsidRDefault="00AC75F6">
      <w:pPr>
        <w:spacing w:line="360" w:lineRule="auto"/>
        <w:jc w:val="both"/>
        <w:rPr>
          <w:rFonts w:cs="Times New Roman"/>
          <w:szCs w:val="24"/>
        </w:rPr>
      </w:pPr>
      <w:r>
        <w:rPr>
          <w:rFonts w:cs="Times New Roman"/>
          <w:szCs w:val="24"/>
        </w:rPr>
        <w:t>Signed………………………………………………………..</w:t>
      </w:r>
    </w:p>
    <w:p w:rsidR="007A75F4" w:rsidRDefault="00AC75F6">
      <w:pPr>
        <w:spacing w:line="360" w:lineRule="auto"/>
        <w:jc w:val="both"/>
        <w:rPr>
          <w:rFonts w:cs="Times New Roman"/>
          <w:szCs w:val="24"/>
        </w:rPr>
      </w:pPr>
      <w:r>
        <w:rPr>
          <w:rFonts w:cs="Times New Roman"/>
          <w:szCs w:val="24"/>
        </w:rPr>
        <w:t>Date…………………………………………………………..</w:t>
      </w:r>
    </w:p>
    <w:p w:rsidR="007A75F4" w:rsidRDefault="00AC75F6">
      <w:pPr>
        <w:pStyle w:val="Heading1"/>
        <w:spacing w:before="0"/>
      </w:pPr>
      <w:bookmarkStart w:id="2" w:name="_Toc10837"/>
      <w:r>
        <w:lastRenderedPageBreak/>
        <w:t>A</w:t>
      </w:r>
      <w:r>
        <w:t>BSTRACT</w:t>
      </w:r>
      <w:bookmarkEnd w:id="2"/>
    </w:p>
    <w:p w:rsidR="007A75F4" w:rsidRDefault="00AC75F6">
      <w:pPr>
        <w:spacing w:line="360" w:lineRule="auto"/>
        <w:jc w:val="both"/>
        <w:rPr>
          <w:rFonts w:eastAsia="Calibri" w:cs="Times New Roman"/>
          <w:szCs w:val="24"/>
        </w:rPr>
      </w:pPr>
      <w:r>
        <w:rPr>
          <w:rFonts w:cs="Times New Roman"/>
          <w:szCs w:val="24"/>
        </w:rPr>
        <w:t xml:space="preserve">This study was conducted on impact of internet banking system on banking environment in </w:t>
      </w:r>
      <w:proofErr w:type="spellStart"/>
      <w:r>
        <w:rPr>
          <w:rFonts w:cs="Times New Roman"/>
          <w:szCs w:val="24"/>
        </w:rPr>
        <w:t>Nyamasheke</w:t>
      </w:r>
      <w:proofErr w:type="spellEnd"/>
      <w:r>
        <w:rPr>
          <w:rFonts w:cs="Times New Roman"/>
          <w:szCs w:val="24"/>
        </w:rPr>
        <w:t xml:space="preserve"> District, the aims of this study was to assess the impact of internet banking on banking environment in </w:t>
      </w:r>
      <w:proofErr w:type="spellStart"/>
      <w:r>
        <w:rPr>
          <w:rFonts w:cs="Times New Roman"/>
          <w:szCs w:val="24"/>
        </w:rPr>
        <w:t>Nyamasheke</w:t>
      </w:r>
      <w:proofErr w:type="spellEnd"/>
      <w:r>
        <w:rPr>
          <w:rFonts w:cs="Times New Roman"/>
          <w:szCs w:val="24"/>
        </w:rPr>
        <w:t xml:space="preserve"> district, particularly in BPR Rwanda plc, </w:t>
      </w:r>
      <w:proofErr w:type="spellStart"/>
      <w:r>
        <w:rPr>
          <w:rFonts w:cs="Times New Roman"/>
          <w:szCs w:val="24"/>
        </w:rPr>
        <w:t>Kibogora</w:t>
      </w:r>
      <w:proofErr w:type="spellEnd"/>
      <w:r>
        <w:rPr>
          <w:rFonts w:cs="Times New Roman"/>
          <w:szCs w:val="24"/>
        </w:rPr>
        <w:t xml:space="preserve"> </w:t>
      </w:r>
      <w:proofErr w:type="spellStart"/>
      <w:r>
        <w:rPr>
          <w:rFonts w:cs="Times New Roman"/>
          <w:szCs w:val="24"/>
        </w:rPr>
        <w:t>branch,it</w:t>
      </w:r>
      <w:proofErr w:type="spellEnd"/>
      <w:r>
        <w:rPr>
          <w:rFonts w:cs="Times New Roman"/>
          <w:szCs w:val="24"/>
        </w:rPr>
        <w:t xml:space="preserve"> have three specific objectives that are To </w:t>
      </w:r>
      <w:proofErr w:type="spellStart"/>
      <w:r>
        <w:rPr>
          <w:rFonts w:cs="Times New Roman"/>
          <w:szCs w:val="24"/>
        </w:rPr>
        <w:t>analyse</w:t>
      </w:r>
      <w:proofErr w:type="spellEnd"/>
      <w:r>
        <w:rPr>
          <w:rFonts w:cs="Times New Roman"/>
          <w:szCs w:val="24"/>
        </w:rPr>
        <w:t xml:space="preserve"> the internet banking services offered by BPR Rwanda plc, </w:t>
      </w:r>
      <w:proofErr w:type="spellStart"/>
      <w:r>
        <w:rPr>
          <w:rFonts w:cs="Times New Roman"/>
          <w:szCs w:val="24"/>
        </w:rPr>
        <w:t>Kibogora</w:t>
      </w:r>
      <w:proofErr w:type="spellEnd"/>
      <w:r>
        <w:rPr>
          <w:rFonts w:cs="Times New Roman"/>
          <w:szCs w:val="24"/>
        </w:rPr>
        <w:t xml:space="preserve"> branch to the </w:t>
      </w:r>
      <w:proofErr w:type="spellStart"/>
      <w:r>
        <w:rPr>
          <w:rFonts w:cs="Times New Roman"/>
          <w:szCs w:val="24"/>
        </w:rPr>
        <w:t>customers,To</w:t>
      </w:r>
      <w:proofErr w:type="spellEnd"/>
      <w:r>
        <w:rPr>
          <w:rFonts w:cs="Times New Roman"/>
          <w:szCs w:val="24"/>
        </w:rPr>
        <w:t xml:space="preserve"> examine the banking environment situation due to internet banking system in BPR Rwanda plc, </w:t>
      </w:r>
      <w:proofErr w:type="spellStart"/>
      <w:r>
        <w:rPr>
          <w:rFonts w:cs="Times New Roman"/>
          <w:szCs w:val="24"/>
        </w:rPr>
        <w:t>K</w:t>
      </w:r>
      <w:r>
        <w:rPr>
          <w:rFonts w:cs="Times New Roman"/>
          <w:szCs w:val="24"/>
        </w:rPr>
        <w:t>ibogora</w:t>
      </w:r>
      <w:proofErr w:type="spellEnd"/>
      <w:r>
        <w:rPr>
          <w:rFonts w:cs="Times New Roman"/>
          <w:szCs w:val="24"/>
        </w:rPr>
        <w:t xml:space="preserve"> branch and To find out challenges and possible mitigating solutions related to internet banking system in BPR Rwanda plc, </w:t>
      </w:r>
      <w:proofErr w:type="spellStart"/>
      <w:r>
        <w:rPr>
          <w:rFonts w:cs="Times New Roman"/>
          <w:szCs w:val="24"/>
        </w:rPr>
        <w:t>Kibogora</w:t>
      </w:r>
      <w:proofErr w:type="spellEnd"/>
      <w:r>
        <w:rPr>
          <w:rFonts w:cs="Times New Roman"/>
          <w:szCs w:val="24"/>
        </w:rPr>
        <w:t xml:space="preserve"> branch. Qualitative and quantitative research was used in this study, descriptive research was used as research </w:t>
      </w:r>
      <w:proofErr w:type="spellStart"/>
      <w:r>
        <w:rPr>
          <w:rFonts w:cs="Times New Roman"/>
          <w:szCs w:val="24"/>
        </w:rPr>
        <w:t>desig</w:t>
      </w:r>
      <w:r>
        <w:rPr>
          <w:rFonts w:cs="Times New Roman"/>
          <w:szCs w:val="24"/>
        </w:rPr>
        <w:t>n,the</w:t>
      </w:r>
      <w:proofErr w:type="spellEnd"/>
      <w:r>
        <w:rPr>
          <w:rFonts w:cs="Times New Roman"/>
          <w:szCs w:val="24"/>
        </w:rPr>
        <w:t xml:space="preserve"> target population was 10977 </w:t>
      </w:r>
      <w:proofErr w:type="spellStart"/>
      <w:r>
        <w:rPr>
          <w:rFonts w:cs="Times New Roman"/>
          <w:szCs w:val="24"/>
        </w:rPr>
        <w:t>people,sample</w:t>
      </w:r>
      <w:proofErr w:type="spellEnd"/>
      <w:r>
        <w:rPr>
          <w:rFonts w:cs="Times New Roman"/>
          <w:szCs w:val="24"/>
        </w:rPr>
        <w:t xml:space="preserve"> size was 68 people, Findings of this study the first objectives was </w:t>
      </w:r>
      <w:r>
        <w:rPr>
          <w:rFonts w:eastAsia="Calibri" w:cs="Times New Roman"/>
          <w:szCs w:val="24"/>
          <w:lang w:val="en-GB"/>
        </w:rPr>
        <w:t>ATM  appeared to be electronic services which was mostly used while withdrawing money as ascertained by 36.8%respondents ascertained for ATM</w:t>
      </w:r>
      <w:r>
        <w:rPr>
          <w:rFonts w:eastAsia="Calibri" w:cs="Times New Roman"/>
          <w:szCs w:val="24"/>
          <w:lang w:val="en-GB"/>
        </w:rPr>
        <w:t>, and 27.9% of respondents advanced that it helps them to just access all banking operations using their mobile phones and 17.6% attested that they now could apply for loan electronically without going to the bank then 11.8% witnessed that they also were a</w:t>
      </w:r>
      <w:r>
        <w:rPr>
          <w:rFonts w:eastAsia="Calibri" w:cs="Times New Roman"/>
          <w:szCs w:val="24"/>
          <w:lang w:val="en-GB"/>
        </w:rPr>
        <w:t>ble to quickly access their accounts</w:t>
      </w:r>
      <w:r>
        <w:rPr>
          <w:rFonts w:eastAsia="Calibri" w:cs="Times New Roman"/>
          <w:szCs w:val="24"/>
        </w:rPr>
        <w:t xml:space="preserve">,second objectives </w:t>
      </w:r>
      <w:r>
        <w:rPr>
          <w:rFonts w:eastAsia="Calibri" w:cs="Times New Roman"/>
          <w:szCs w:val="24"/>
          <w:lang w:val="en-GB"/>
        </w:rPr>
        <w:t xml:space="preserve">the banking environment due to internet banking, it was revealed that 95.6% of the clients of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were users of internet banking system, based on the findings. Therefore, on t</w:t>
      </w:r>
      <w:r>
        <w:rPr>
          <w:rFonts w:eastAsia="Calibri" w:cs="Times New Roman"/>
          <w:szCs w:val="24"/>
          <w:lang w:val="en-GB"/>
        </w:rPr>
        <w:t>he one side,</w:t>
      </w:r>
      <w:r>
        <w:rPr>
          <w:rFonts w:cs="Times New Roman"/>
          <w:szCs w:val="24"/>
        </w:rPr>
        <w:t xml:space="preserve"> </w:t>
      </w:r>
      <w:r>
        <w:rPr>
          <w:rFonts w:eastAsia="Calibri" w:cs="Times New Roman"/>
          <w:szCs w:val="24"/>
          <w:lang w:val="en-GB"/>
        </w:rPr>
        <w:t>66.7% of nonusers stressed that they were not interested because it was expensively money charging while 33.3% of them advanced that it was not always available due to the network problems provided that</w:t>
      </w:r>
      <w:r>
        <w:rPr>
          <w:rFonts w:eastAsia="Calibri" w:cs="Times New Roman"/>
          <w:szCs w:val="24"/>
        </w:rPr>
        <w:t xml:space="preserve"> and third objectives was </w:t>
      </w:r>
      <w:r>
        <w:rPr>
          <w:rFonts w:eastAsia="Calibri" w:cs="Times New Roman"/>
          <w:szCs w:val="24"/>
          <w:lang w:val="en-GB"/>
        </w:rPr>
        <w:t xml:space="preserve">challenges and </w:t>
      </w:r>
      <w:r>
        <w:rPr>
          <w:rFonts w:eastAsia="Calibri" w:cs="Times New Roman"/>
          <w:szCs w:val="24"/>
          <w:lang w:val="en-GB"/>
        </w:rPr>
        <w:t>mitigation solution</w:t>
      </w:r>
      <w:r>
        <w:rPr>
          <w:rFonts w:eastAsia="Calibri" w:cs="Times New Roman"/>
          <w:szCs w:val="24"/>
        </w:rPr>
        <w:t>,</w:t>
      </w:r>
      <w:r>
        <w:rPr>
          <w:rFonts w:eastAsia="Calibri" w:cs="Times New Roman"/>
          <w:szCs w:val="24"/>
          <w:lang w:val="en-GB"/>
        </w:rPr>
        <w:t xml:space="preserve">29.4% of respondents complained that the electronic services available in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were still insufficient, and 27.9% protested that they sometimes do not get the means to communicate with the institution staff in </w:t>
      </w:r>
      <w:r>
        <w:rPr>
          <w:rFonts w:eastAsia="Calibri" w:cs="Times New Roman"/>
          <w:szCs w:val="24"/>
          <w:lang w:val="en-GB"/>
        </w:rPr>
        <w:t>case they need more explanation</w:t>
      </w:r>
      <w:r>
        <w:rPr>
          <w:rFonts w:eastAsia="Calibri" w:cs="Times New Roman"/>
          <w:szCs w:val="24"/>
        </w:rPr>
        <w:t>.</w:t>
      </w:r>
      <w:r>
        <w:rPr>
          <w:rFonts w:eastAsia="Calibri" w:cs="Times New Roman"/>
          <w:szCs w:val="24"/>
          <w:lang w:val="en-GB"/>
        </w:rPr>
        <w:t xml:space="preserve">As conclusion, it should be concluded that internet banking system was significantly and positively affecting banking environment in </w:t>
      </w:r>
      <w:proofErr w:type="spellStart"/>
      <w:r>
        <w:rPr>
          <w:rFonts w:eastAsia="Calibri" w:cs="Times New Roman"/>
          <w:szCs w:val="24"/>
          <w:lang w:val="en-GB"/>
        </w:rPr>
        <w:t>Nyamasheke</w:t>
      </w:r>
      <w:proofErr w:type="spellEnd"/>
      <w:r>
        <w:rPr>
          <w:rFonts w:eastAsia="Calibri" w:cs="Times New Roman"/>
          <w:szCs w:val="24"/>
          <w:lang w:val="en-GB"/>
        </w:rPr>
        <w:t xml:space="preserve"> district, even though some improvement was still needed for more performance</w:t>
      </w:r>
      <w:r>
        <w:rPr>
          <w:rFonts w:eastAsia="Calibri" w:cs="Times New Roman"/>
          <w:szCs w:val="24"/>
        </w:rPr>
        <w:t xml:space="preserve"> and</w:t>
      </w:r>
      <w:r>
        <w:rPr>
          <w:rFonts w:eastAsia="Calibri" w:cs="Times New Roman"/>
          <w:szCs w:val="24"/>
        </w:rPr>
        <w:t xml:space="preserve"> </w:t>
      </w:r>
      <w:r>
        <w:rPr>
          <w:rFonts w:eastAsia="Calibri" w:cs="Times New Roman"/>
          <w:szCs w:val="24"/>
          <w:lang w:val="en-GB"/>
        </w:rPr>
        <w:t>bank should subscribe to reliable internet providers for effective and efficient service delivery and employ skilled personnel with more experience on network management in order to avoid the malfunctioning</w:t>
      </w:r>
      <w:r>
        <w:rPr>
          <w:rFonts w:eastAsia="Calibri" w:cs="Times New Roman"/>
          <w:szCs w:val="24"/>
        </w:rPr>
        <w:t>.</w:t>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Heading1"/>
        <w:spacing w:before="0"/>
      </w:pPr>
      <w:bookmarkStart w:id="3" w:name="_Toc2969"/>
      <w:r>
        <w:t>DEDICATION</w:t>
      </w:r>
      <w:bookmarkEnd w:id="3"/>
    </w:p>
    <w:p w:rsidR="007A75F4" w:rsidRDefault="00AC75F6">
      <w:pPr>
        <w:spacing w:line="360" w:lineRule="auto"/>
        <w:jc w:val="center"/>
        <w:rPr>
          <w:rFonts w:cs="Times New Roman"/>
          <w:szCs w:val="24"/>
        </w:rPr>
      </w:pPr>
      <w:r>
        <w:rPr>
          <w:rFonts w:cs="Times New Roman"/>
          <w:szCs w:val="24"/>
        </w:rPr>
        <w:t>To:</w:t>
      </w:r>
    </w:p>
    <w:p w:rsidR="007A75F4" w:rsidRDefault="00AC75F6">
      <w:pPr>
        <w:spacing w:line="360" w:lineRule="auto"/>
        <w:jc w:val="center"/>
        <w:rPr>
          <w:rFonts w:cs="Times New Roman"/>
          <w:szCs w:val="24"/>
        </w:rPr>
      </w:pPr>
      <w:r>
        <w:rPr>
          <w:rFonts w:cs="Times New Roman"/>
          <w:szCs w:val="24"/>
        </w:rPr>
        <w:t>The Almighty God,</w:t>
      </w:r>
    </w:p>
    <w:p w:rsidR="007A75F4" w:rsidRDefault="00AC75F6">
      <w:pPr>
        <w:spacing w:line="360" w:lineRule="auto"/>
        <w:jc w:val="center"/>
        <w:rPr>
          <w:rFonts w:cs="Times New Roman"/>
          <w:szCs w:val="24"/>
        </w:rPr>
      </w:pPr>
      <w:r>
        <w:rPr>
          <w:rFonts w:cs="Times New Roman"/>
          <w:szCs w:val="24"/>
        </w:rPr>
        <w:t>Our parents,</w:t>
      </w:r>
    </w:p>
    <w:p w:rsidR="007A75F4" w:rsidRDefault="00AC75F6">
      <w:pPr>
        <w:spacing w:line="360" w:lineRule="auto"/>
        <w:jc w:val="center"/>
        <w:rPr>
          <w:rFonts w:cs="Times New Roman"/>
          <w:szCs w:val="24"/>
        </w:rPr>
      </w:pPr>
      <w:r>
        <w:rPr>
          <w:rFonts w:cs="Times New Roman"/>
          <w:szCs w:val="24"/>
        </w:rPr>
        <w:t>All our brothers and sisters</w:t>
      </w:r>
    </w:p>
    <w:p w:rsidR="007A75F4" w:rsidRDefault="00AC75F6">
      <w:pPr>
        <w:spacing w:line="360" w:lineRule="auto"/>
        <w:jc w:val="center"/>
        <w:rPr>
          <w:rFonts w:cs="Times New Roman"/>
          <w:szCs w:val="24"/>
        </w:rPr>
      </w:pPr>
      <w:r>
        <w:rPr>
          <w:rFonts w:cs="Times New Roman"/>
          <w:szCs w:val="24"/>
        </w:rPr>
        <w:t>Our friends,</w:t>
      </w:r>
    </w:p>
    <w:p w:rsidR="007A75F4" w:rsidRDefault="00AC75F6">
      <w:pPr>
        <w:spacing w:line="360" w:lineRule="auto"/>
        <w:jc w:val="center"/>
        <w:rPr>
          <w:rFonts w:cs="Times New Roman"/>
          <w:szCs w:val="24"/>
        </w:rPr>
      </w:pPr>
      <w:r>
        <w:rPr>
          <w:rFonts w:cs="Times New Roman"/>
          <w:szCs w:val="24"/>
        </w:rPr>
        <w:t>This study work is dedicated</w:t>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Heading1"/>
        <w:spacing w:before="0"/>
      </w:pPr>
      <w:bookmarkStart w:id="4" w:name="_Toc2691"/>
      <w:r>
        <w:lastRenderedPageBreak/>
        <w:t>ACKNOWLEDGMENT</w:t>
      </w:r>
      <w:bookmarkEnd w:id="4"/>
    </w:p>
    <w:p w:rsidR="007A75F4" w:rsidRDefault="00AC75F6">
      <w:pPr>
        <w:spacing w:line="360" w:lineRule="auto"/>
        <w:jc w:val="both"/>
        <w:rPr>
          <w:rFonts w:cs="Times New Roman"/>
          <w:szCs w:val="24"/>
        </w:rPr>
      </w:pPr>
      <w:r>
        <w:rPr>
          <w:rFonts w:cs="Times New Roman"/>
          <w:szCs w:val="24"/>
        </w:rPr>
        <w:t>First of all, the thanks are for the Government of Rwanda through Ministry of Education for allowing the private institutions to be part of High learning</w:t>
      </w:r>
      <w:r>
        <w:rPr>
          <w:rFonts w:cs="Times New Roman"/>
          <w:szCs w:val="24"/>
        </w:rPr>
        <w:t xml:space="preserve"> facilitators through which </w:t>
      </w:r>
      <w:proofErr w:type="spellStart"/>
      <w:r>
        <w:rPr>
          <w:rFonts w:cs="Times New Roman"/>
          <w:szCs w:val="24"/>
        </w:rPr>
        <w:t>Kibogora</w:t>
      </w:r>
      <w:proofErr w:type="spellEnd"/>
      <w:r>
        <w:rPr>
          <w:rFonts w:cs="Times New Roman"/>
          <w:szCs w:val="24"/>
        </w:rPr>
        <w:t xml:space="preserve"> Polytechnic has been initiated.</w:t>
      </w:r>
    </w:p>
    <w:p w:rsidR="007A75F4" w:rsidRDefault="00AC75F6">
      <w:pPr>
        <w:spacing w:line="360" w:lineRule="auto"/>
        <w:jc w:val="both"/>
        <w:rPr>
          <w:rFonts w:cs="Times New Roman"/>
          <w:szCs w:val="24"/>
        </w:rPr>
      </w:pPr>
      <w:r>
        <w:rPr>
          <w:rFonts w:cs="Times New Roman"/>
          <w:szCs w:val="24"/>
        </w:rPr>
        <w:t xml:space="preserve">Special thanks are to </w:t>
      </w:r>
      <w:proofErr w:type="spellStart"/>
      <w:r>
        <w:rPr>
          <w:rFonts w:cs="Times New Roman"/>
          <w:szCs w:val="24"/>
        </w:rPr>
        <w:t>Kibogora</w:t>
      </w:r>
      <w:proofErr w:type="spellEnd"/>
      <w:r>
        <w:rPr>
          <w:rFonts w:cs="Times New Roman"/>
          <w:szCs w:val="24"/>
        </w:rPr>
        <w:t xml:space="preserve"> Polytechnic staff for constant help and cooperation we received in all settings of the studies.</w:t>
      </w:r>
    </w:p>
    <w:p w:rsidR="007A75F4" w:rsidRDefault="00AC75F6">
      <w:pPr>
        <w:spacing w:line="360" w:lineRule="auto"/>
        <w:jc w:val="both"/>
        <w:rPr>
          <w:rFonts w:cs="Times New Roman"/>
          <w:szCs w:val="24"/>
        </w:rPr>
      </w:pPr>
      <w:r>
        <w:rPr>
          <w:rFonts w:cs="Times New Roman"/>
          <w:szCs w:val="24"/>
        </w:rPr>
        <w:t>We would like to express our thanks to all academic staff of</w:t>
      </w:r>
      <w:r>
        <w:rPr>
          <w:rFonts w:cs="Times New Roman"/>
          <w:szCs w:val="24"/>
        </w:rPr>
        <w:t xml:space="preserve"> Business and Development Studies faculty, especially in Economics and Management department for the skills provided to accomplish our studies.</w:t>
      </w:r>
    </w:p>
    <w:p w:rsidR="007A75F4" w:rsidRDefault="00AC75F6">
      <w:pPr>
        <w:spacing w:line="360" w:lineRule="auto"/>
        <w:jc w:val="both"/>
        <w:rPr>
          <w:rFonts w:cs="Times New Roman"/>
          <w:szCs w:val="24"/>
        </w:rPr>
      </w:pPr>
      <w:r>
        <w:rPr>
          <w:rFonts w:cs="Times New Roman"/>
          <w:szCs w:val="24"/>
        </w:rPr>
        <w:t xml:space="preserve">We would like to express our special appreciation to our supervisors, KIRENGA Nestor </w:t>
      </w:r>
      <w:proofErr w:type="spellStart"/>
      <w:r>
        <w:rPr>
          <w:rFonts w:cs="Times New Roman"/>
          <w:szCs w:val="24"/>
        </w:rPr>
        <w:t>Ildephonse</w:t>
      </w:r>
      <w:proofErr w:type="spellEnd"/>
      <w:r>
        <w:rPr>
          <w:rFonts w:cs="Times New Roman"/>
          <w:szCs w:val="24"/>
        </w:rPr>
        <w:t xml:space="preserve"> (MBA) for valuab</w:t>
      </w:r>
      <w:r>
        <w:rPr>
          <w:rFonts w:cs="Times New Roman"/>
          <w:szCs w:val="24"/>
        </w:rPr>
        <w:t>le guidance and advice that enabled us to successfully complete this research</w:t>
      </w:r>
    </w:p>
    <w:p w:rsidR="007A75F4" w:rsidRDefault="00AC75F6">
      <w:pPr>
        <w:spacing w:line="360" w:lineRule="auto"/>
        <w:jc w:val="both"/>
        <w:rPr>
          <w:rFonts w:cs="Times New Roman"/>
          <w:szCs w:val="24"/>
        </w:rPr>
      </w:pPr>
      <w:r>
        <w:rPr>
          <w:rFonts w:cs="Times New Roman"/>
          <w:szCs w:val="24"/>
        </w:rPr>
        <w:t xml:space="preserve">Thanks to BPR Rwanda plc. </w:t>
      </w:r>
      <w:proofErr w:type="gramStart"/>
      <w:r>
        <w:rPr>
          <w:rFonts w:cs="Times New Roman"/>
          <w:szCs w:val="24"/>
        </w:rPr>
        <w:t>staff</w:t>
      </w:r>
      <w:proofErr w:type="gramEnd"/>
      <w:r>
        <w:rPr>
          <w:rFonts w:cs="Times New Roman"/>
          <w:szCs w:val="24"/>
        </w:rPr>
        <w:t xml:space="preserve"> and its customers for their contribution in accessing us with information through data collection for this scientific research.</w:t>
      </w:r>
    </w:p>
    <w:p w:rsidR="007A75F4" w:rsidRDefault="00AC75F6">
      <w:pPr>
        <w:spacing w:line="360" w:lineRule="auto"/>
        <w:jc w:val="both"/>
        <w:rPr>
          <w:rFonts w:cs="Times New Roman"/>
          <w:szCs w:val="24"/>
        </w:rPr>
      </w:pPr>
      <w:r>
        <w:rPr>
          <w:rFonts w:cs="Times New Roman"/>
          <w:szCs w:val="24"/>
        </w:rPr>
        <w:t>We are also indebt</w:t>
      </w:r>
      <w:r>
        <w:rPr>
          <w:rFonts w:cs="Times New Roman"/>
          <w:szCs w:val="24"/>
        </w:rPr>
        <w:t>ed to the colleagues with whom we shared academic ideas, their collaboration during the studies have played a big role to the success of our career.</w:t>
      </w:r>
    </w:p>
    <w:p w:rsidR="007A75F4" w:rsidRDefault="00AC75F6">
      <w:pPr>
        <w:spacing w:line="360" w:lineRule="auto"/>
        <w:jc w:val="both"/>
        <w:rPr>
          <w:rFonts w:cs="Times New Roman"/>
          <w:szCs w:val="24"/>
        </w:rPr>
      </w:pPr>
      <w:r>
        <w:rPr>
          <w:rFonts w:cs="Times New Roman"/>
          <w:szCs w:val="24"/>
        </w:rPr>
        <w:t xml:space="preserve">To all of you who are mentioned and not mentioned but sincerely contributed to the </w:t>
      </w:r>
      <w:proofErr w:type="spellStart"/>
      <w:r>
        <w:rPr>
          <w:rFonts w:cs="Times New Roman"/>
          <w:szCs w:val="24"/>
        </w:rPr>
        <w:t>fulfilment</w:t>
      </w:r>
      <w:proofErr w:type="spellEnd"/>
      <w:r>
        <w:rPr>
          <w:rFonts w:cs="Times New Roman"/>
          <w:szCs w:val="24"/>
        </w:rPr>
        <w:t xml:space="preserve"> of this resea</w:t>
      </w:r>
      <w:r>
        <w:rPr>
          <w:rFonts w:cs="Times New Roman"/>
          <w:szCs w:val="24"/>
        </w:rPr>
        <w:t>rch.</w:t>
      </w:r>
    </w:p>
    <w:p w:rsidR="007A75F4" w:rsidRDefault="00AC75F6">
      <w:pPr>
        <w:spacing w:line="360" w:lineRule="auto"/>
        <w:jc w:val="both"/>
        <w:rPr>
          <w:rFonts w:cs="Times New Roman"/>
          <w:szCs w:val="24"/>
        </w:rPr>
      </w:pPr>
      <w:r>
        <w:rPr>
          <w:rFonts w:cs="Times New Roman"/>
          <w:szCs w:val="24"/>
        </w:rPr>
        <w:t>May God bless all of you!</w:t>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Heading1"/>
        <w:spacing w:before="0"/>
      </w:pPr>
      <w:bookmarkStart w:id="5" w:name="_Toc6042"/>
      <w:r>
        <w:lastRenderedPageBreak/>
        <w:t>TABLE OF CONTENTS</w:t>
      </w:r>
      <w:bookmarkEnd w:id="5"/>
    </w:p>
    <w:p w:rsidR="007A75F4" w:rsidRDefault="007A75F4">
      <w:pPr>
        <w:pStyle w:val="TOC1"/>
        <w:tabs>
          <w:tab w:val="right" w:leader="dot" w:pos="9360"/>
        </w:tabs>
      </w:pPr>
      <w:r>
        <w:rPr>
          <w:rFonts w:cs="Times New Roman"/>
          <w:szCs w:val="24"/>
        </w:rPr>
        <w:fldChar w:fldCharType="begin"/>
      </w:r>
      <w:r w:rsidR="00AC75F6">
        <w:rPr>
          <w:rFonts w:cs="Times New Roman"/>
          <w:szCs w:val="24"/>
        </w:rPr>
        <w:instrText xml:space="preserve"> TOC \o "1-4" \h \z \u </w:instrText>
      </w:r>
      <w:r>
        <w:rPr>
          <w:rFonts w:cs="Times New Roman"/>
          <w:szCs w:val="24"/>
        </w:rPr>
        <w:fldChar w:fldCharType="separate"/>
      </w:r>
      <w:hyperlink w:anchor="_Toc32734" w:history="1">
        <w:r w:rsidR="00AC75F6">
          <w:t>DECLARATION</w:t>
        </w:r>
        <w:r w:rsidR="00AC75F6">
          <w:tab/>
        </w:r>
        <w:r>
          <w:fldChar w:fldCharType="begin"/>
        </w:r>
        <w:r w:rsidR="00AC75F6">
          <w:instrText xml:space="preserve"> PAGEREF _Toc32734 \h </w:instrText>
        </w:r>
        <w:r>
          <w:fldChar w:fldCharType="separate"/>
        </w:r>
        <w:r w:rsidR="00AC75F6">
          <w:t>i</w:t>
        </w:r>
        <w:r>
          <w:fldChar w:fldCharType="end"/>
        </w:r>
      </w:hyperlink>
    </w:p>
    <w:p w:rsidR="007A75F4" w:rsidRDefault="007A75F4">
      <w:pPr>
        <w:pStyle w:val="TOC1"/>
        <w:tabs>
          <w:tab w:val="right" w:leader="dot" w:pos="9360"/>
        </w:tabs>
      </w:pPr>
      <w:hyperlink w:anchor="_Toc10837" w:history="1">
        <w:r w:rsidR="00AC75F6">
          <w:t>ABSTRACT</w:t>
        </w:r>
        <w:r w:rsidR="00AC75F6">
          <w:tab/>
        </w:r>
        <w:r>
          <w:fldChar w:fldCharType="begin"/>
        </w:r>
        <w:r w:rsidR="00AC75F6">
          <w:instrText xml:space="preserve"> PAGEREF _Toc10837 </w:instrText>
        </w:r>
        <w:r w:rsidR="00AC75F6">
          <w:instrText xml:space="preserve">\h </w:instrText>
        </w:r>
        <w:r>
          <w:fldChar w:fldCharType="separate"/>
        </w:r>
        <w:r w:rsidR="00AC75F6">
          <w:t>ii</w:t>
        </w:r>
        <w:r>
          <w:fldChar w:fldCharType="end"/>
        </w:r>
      </w:hyperlink>
    </w:p>
    <w:p w:rsidR="007A75F4" w:rsidRDefault="007A75F4">
      <w:pPr>
        <w:pStyle w:val="TOC1"/>
        <w:tabs>
          <w:tab w:val="right" w:leader="dot" w:pos="9360"/>
        </w:tabs>
      </w:pPr>
      <w:hyperlink w:anchor="_Toc2969" w:history="1">
        <w:r w:rsidR="00AC75F6">
          <w:t>DEDICATION</w:t>
        </w:r>
        <w:r w:rsidR="00AC75F6">
          <w:tab/>
        </w:r>
        <w:r>
          <w:fldChar w:fldCharType="begin"/>
        </w:r>
        <w:r w:rsidR="00AC75F6">
          <w:instrText xml:space="preserve"> PAGEREF _Toc2969 \h </w:instrText>
        </w:r>
        <w:r>
          <w:fldChar w:fldCharType="separate"/>
        </w:r>
        <w:r w:rsidR="00AC75F6">
          <w:t>iii</w:t>
        </w:r>
        <w:r>
          <w:fldChar w:fldCharType="end"/>
        </w:r>
      </w:hyperlink>
    </w:p>
    <w:p w:rsidR="007A75F4" w:rsidRDefault="007A75F4">
      <w:pPr>
        <w:pStyle w:val="TOC1"/>
        <w:tabs>
          <w:tab w:val="right" w:leader="dot" w:pos="9360"/>
        </w:tabs>
      </w:pPr>
      <w:hyperlink w:anchor="_Toc2691" w:history="1">
        <w:r w:rsidR="00AC75F6">
          <w:t>ACKNOWLEDGMENT</w:t>
        </w:r>
        <w:r w:rsidR="00AC75F6">
          <w:tab/>
        </w:r>
        <w:r>
          <w:fldChar w:fldCharType="begin"/>
        </w:r>
        <w:r w:rsidR="00AC75F6">
          <w:instrText xml:space="preserve"> PAGEREF _Toc2691 \h </w:instrText>
        </w:r>
        <w:r>
          <w:fldChar w:fldCharType="separate"/>
        </w:r>
        <w:r w:rsidR="00AC75F6">
          <w:t>iv</w:t>
        </w:r>
        <w:r>
          <w:fldChar w:fldCharType="end"/>
        </w:r>
      </w:hyperlink>
    </w:p>
    <w:p w:rsidR="007A75F4" w:rsidRDefault="007A75F4">
      <w:pPr>
        <w:pStyle w:val="TOC1"/>
        <w:tabs>
          <w:tab w:val="right" w:leader="dot" w:pos="9360"/>
        </w:tabs>
      </w:pPr>
      <w:hyperlink w:anchor="_Toc6042" w:history="1">
        <w:r w:rsidR="00AC75F6">
          <w:t>TABLE OF CONTENTS</w:t>
        </w:r>
        <w:r w:rsidR="00AC75F6">
          <w:tab/>
        </w:r>
        <w:r>
          <w:fldChar w:fldCharType="begin"/>
        </w:r>
        <w:r w:rsidR="00AC75F6">
          <w:instrText xml:space="preserve"> PAGEREF _Toc6042 \h </w:instrText>
        </w:r>
        <w:r>
          <w:fldChar w:fldCharType="separate"/>
        </w:r>
        <w:r w:rsidR="00AC75F6">
          <w:t>v</w:t>
        </w:r>
        <w:r>
          <w:fldChar w:fldCharType="end"/>
        </w:r>
      </w:hyperlink>
    </w:p>
    <w:p w:rsidR="007A75F4" w:rsidRDefault="007A75F4">
      <w:pPr>
        <w:pStyle w:val="TOC1"/>
        <w:tabs>
          <w:tab w:val="right" w:leader="dot" w:pos="9360"/>
        </w:tabs>
      </w:pPr>
      <w:hyperlink w:anchor="_Toc15622" w:history="1">
        <w:r w:rsidR="00AC75F6">
          <w:t>LIST OF TABLES</w:t>
        </w:r>
        <w:r w:rsidR="00AC75F6">
          <w:tab/>
        </w:r>
        <w:r>
          <w:fldChar w:fldCharType="begin"/>
        </w:r>
        <w:r w:rsidR="00AC75F6">
          <w:instrText xml:space="preserve"> PAGEREF _Toc15622 \h </w:instrText>
        </w:r>
        <w:r>
          <w:fldChar w:fldCharType="separate"/>
        </w:r>
        <w:r w:rsidR="00AC75F6">
          <w:t>ix</w:t>
        </w:r>
        <w:r>
          <w:fldChar w:fldCharType="end"/>
        </w:r>
      </w:hyperlink>
    </w:p>
    <w:p w:rsidR="007A75F4" w:rsidRDefault="007A75F4">
      <w:pPr>
        <w:pStyle w:val="TOC1"/>
        <w:tabs>
          <w:tab w:val="right" w:leader="dot" w:pos="9360"/>
        </w:tabs>
      </w:pPr>
      <w:hyperlink w:anchor="_Toc26651" w:history="1">
        <w:r w:rsidR="00AC75F6">
          <w:t>LIST OF FIGURES</w:t>
        </w:r>
        <w:r w:rsidR="00AC75F6">
          <w:tab/>
        </w:r>
        <w:r>
          <w:fldChar w:fldCharType="begin"/>
        </w:r>
        <w:r w:rsidR="00AC75F6">
          <w:instrText xml:space="preserve"> PAGEREF _Toc26651 \h </w:instrText>
        </w:r>
        <w:r>
          <w:fldChar w:fldCharType="separate"/>
        </w:r>
        <w:r w:rsidR="00AC75F6">
          <w:t>x</w:t>
        </w:r>
        <w:r>
          <w:fldChar w:fldCharType="end"/>
        </w:r>
      </w:hyperlink>
    </w:p>
    <w:p w:rsidR="007A75F4" w:rsidRDefault="007A75F4">
      <w:pPr>
        <w:pStyle w:val="TOC1"/>
        <w:tabs>
          <w:tab w:val="right" w:leader="dot" w:pos="9360"/>
        </w:tabs>
      </w:pPr>
      <w:hyperlink w:anchor="_Toc20604" w:history="1">
        <w:r w:rsidR="00AC75F6">
          <w:t>LIST OF APPENDICES</w:t>
        </w:r>
        <w:r w:rsidR="00AC75F6">
          <w:tab/>
        </w:r>
        <w:r>
          <w:fldChar w:fldCharType="begin"/>
        </w:r>
        <w:r w:rsidR="00AC75F6">
          <w:instrText xml:space="preserve"> PAGEREF _Toc20604 \h </w:instrText>
        </w:r>
        <w:r>
          <w:fldChar w:fldCharType="separate"/>
        </w:r>
        <w:r w:rsidR="00AC75F6">
          <w:t>xi</w:t>
        </w:r>
        <w:r>
          <w:fldChar w:fldCharType="end"/>
        </w:r>
      </w:hyperlink>
    </w:p>
    <w:p w:rsidR="007A75F4" w:rsidRDefault="007A75F4">
      <w:pPr>
        <w:pStyle w:val="TOC1"/>
        <w:tabs>
          <w:tab w:val="right" w:leader="dot" w:pos="9360"/>
        </w:tabs>
      </w:pPr>
      <w:hyperlink w:anchor="_Toc26477" w:history="1">
        <w:r w:rsidR="00AC75F6">
          <w:t>LIST OF ABBREVIATIONS AND ACRO</w:t>
        </w:r>
        <w:r w:rsidR="00AC75F6">
          <w:t>NYMS</w:t>
        </w:r>
        <w:r w:rsidR="00AC75F6">
          <w:tab/>
        </w:r>
        <w:r>
          <w:fldChar w:fldCharType="begin"/>
        </w:r>
        <w:r w:rsidR="00AC75F6">
          <w:instrText xml:space="preserve"> PAGEREF _Toc26477 \h </w:instrText>
        </w:r>
        <w:r>
          <w:fldChar w:fldCharType="separate"/>
        </w:r>
        <w:r w:rsidR="00AC75F6">
          <w:t>xii</w:t>
        </w:r>
        <w:r>
          <w:fldChar w:fldCharType="end"/>
        </w:r>
      </w:hyperlink>
    </w:p>
    <w:p w:rsidR="007A75F4" w:rsidRDefault="007A75F4">
      <w:pPr>
        <w:pStyle w:val="TOC1"/>
        <w:tabs>
          <w:tab w:val="right" w:leader="dot" w:pos="9360"/>
        </w:tabs>
      </w:pPr>
      <w:hyperlink w:anchor="_Toc19339" w:history="1">
        <w:r w:rsidR="00AC75F6">
          <w:t>CHAPTER ONE: GENERAL INTRODUCTION</w:t>
        </w:r>
        <w:r w:rsidR="00AC75F6">
          <w:tab/>
        </w:r>
        <w:r>
          <w:fldChar w:fldCharType="begin"/>
        </w:r>
        <w:r w:rsidR="00AC75F6">
          <w:instrText xml:space="preserve"> PAGEREF _Toc19339 \h </w:instrText>
        </w:r>
        <w:r>
          <w:fldChar w:fldCharType="separate"/>
        </w:r>
        <w:r w:rsidR="00AC75F6">
          <w:t>1</w:t>
        </w:r>
        <w:r>
          <w:fldChar w:fldCharType="end"/>
        </w:r>
      </w:hyperlink>
    </w:p>
    <w:p w:rsidR="007A75F4" w:rsidRDefault="007A75F4">
      <w:pPr>
        <w:pStyle w:val="TOC2"/>
        <w:tabs>
          <w:tab w:val="right" w:leader="dot" w:pos="9360"/>
        </w:tabs>
        <w:ind w:left="0"/>
      </w:pPr>
      <w:hyperlink w:anchor="_Toc6347" w:history="1">
        <w:r w:rsidR="00AC75F6">
          <w:t>1.0. INTRODUCTION</w:t>
        </w:r>
        <w:r w:rsidR="00AC75F6">
          <w:tab/>
        </w:r>
        <w:r>
          <w:fldChar w:fldCharType="begin"/>
        </w:r>
        <w:r w:rsidR="00AC75F6">
          <w:instrText xml:space="preserve"> PAGEREF _Toc6347 \h </w:instrText>
        </w:r>
        <w:r>
          <w:fldChar w:fldCharType="separate"/>
        </w:r>
        <w:r w:rsidR="00AC75F6">
          <w:t>1</w:t>
        </w:r>
        <w:r>
          <w:fldChar w:fldCharType="end"/>
        </w:r>
      </w:hyperlink>
    </w:p>
    <w:p w:rsidR="007A75F4" w:rsidRDefault="007A75F4">
      <w:pPr>
        <w:pStyle w:val="TOC2"/>
        <w:tabs>
          <w:tab w:val="right" w:leader="dot" w:pos="9360"/>
        </w:tabs>
        <w:ind w:left="0"/>
      </w:pPr>
      <w:hyperlink w:anchor="_Toc9970" w:history="1">
        <w:r w:rsidR="00AC75F6">
          <w:t>1.1. BACKGROUND OF THE STUDY</w:t>
        </w:r>
        <w:r w:rsidR="00AC75F6">
          <w:tab/>
        </w:r>
        <w:r>
          <w:fldChar w:fldCharType="begin"/>
        </w:r>
        <w:r w:rsidR="00AC75F6">
          <w:instrText xml:space="preserve"> PAGEREF _Toc9970 \h </w:instrText>
        </w:r>
        <w:r>
          <w:fldChar w:fldCharType="separate"/>
        </w:r>
        <w:r w:rsidR="00AC75F6">
          <w:t>1</w:t>
        </w:r>
        <w:r>
          <w:fldChar w:fldCharType="end"/>
        </w:r>
      </w:hyperlink>
    </w:p>
    <w:p w:rsidR="007A75F4" w:rsidRDefault="007A75F4">
      <w:pPr>
        <w:pStyle w:val="TOC2"/>
        <w:tabs>
          <w:tab w:val="right" w:leader="dot" w:pos="9360"/>
        </w:tabs>
        <w:ind w:left="0"/>
      </w:pPr>
      <w:hyperlink w:anchor="_Toc12989" w:history="1">
        <w:r w:rsidR="00AC75F6">
          <w:t>1.2. STATEMENT OF THE PROBLEM</w:t>
        </w:r>
        <w:r w:rsidR="00AC75F6">
          <w:tab/>
        </w:r>
        <w:r>
          <w:fldChar w:fldCharType="begin"/>
        </w:r>
        <w:r w:rsidR="00AC75F6">
          <w:instrText xml:space="preserve"> PAGEREF _Toc12989 \h </w:instrText>
        </w:r>
        <w:r>
          <w:fldChar w:fldCharType="separate"/>
        </w:r>
        <w:r w:rsidR="00AC75F6">
          <w:t>2</w:t>
        </w:r>
        <w:r>
          <w:fldChar w:fldCharType="end"/>
        </w:r>
      </w:hyperlink>
    </w:p>
    <w:p w:rsidR="007A75F4" w:rsidRDefault="007A75F4">
      <w:pPr>
        <w:pStyle w:val="TOC2"/>
        <w:tabs>
          <w:tab w:val="right" w:leader="dot" w:pos="9360"/>
        </w:tabs>
        <w:ind w:left="0"/>
      </w:pPr>
      <w:hyperlink w:anchor="_Toc25803" w:history="1">
        <w:r w:rsidR="00AC75F6">
          <w:t>1.3. OBJECTIVES OF THE STUDY</w:t>
        </w:r>
        <w:r w:rsidR="00AC75F6">
          <w:tab/>
        </w:r>
        <w:r>
          <w:fldChar w:fldCharType="begin"/>
        </w:r>
        <w:r w:rsidR="00AC75F6">
          <w:instrText xml:space="preserve"> PAGEREF _Toc25803 \h </w:instrText>
        </w:r>
        <w:r>
          <w:fldChar w:fldCharType="separate"/>
        </w:r>
        <w:r w:rsidR="00AC75F6">
          <w:t>3</w:t>
        </w:r>
        <w:r>
          <w:fldChar w:fldCharType="end"/>
        </w:r>
      </w:hyperlink>
    </w:p>
    <w:p w:rsidR="007A75F4" w:rsidRDefault="007A75F4">
      <w:pPr>
        <w:pStyle w:val="TOC3"/>
        <w:tabs>
          <w:tab w:val="right" w:leader="dot" w:pos="9360"/>
        </w:tabs>
        <w:ind w:left="0"/>
      </w:pPr>
      <w:hyperlink w:anchor="_Toc9667" w:history="1">
        <w:r w:rsidR="00AC75F6">
          <w:t>1.3.1. General objective</w:t>
        </w:r>
        <w:r w:rsidR="00AC75F6">
          <w:tab/>
        </w:r>
        <w:r>
          <w:fldChar w:fldCharType="begin"/>
        </w:r>
        <w:r w:rsidR="00AC75F6">
          <w:instrText xml:space="preserve"> PAGEREF _Toc9667 \h </w:instrText>
        </w:r>
        <w:r>
          <w:fldChar w:fldCharType="separate"/>
        </w:r>
        <w:r w:rsidR="00AC75F6">
          <w:t>3</w:t>
        </w:r>
        <w:r>
          <w:fldChar w:fldCharType="end"/>
        </w:r>
      </w:hyperlink>
    </w:p>
    <w:p w:rsidR="007A75F4" w:rsidRDefault="007A75F4">
      <w:pPr>
        <w:pStyle w:val="TOC3"/>
        <w:tabs>
          <w:tab w:val="right" w:leader="dot" w:pos="9360"/>
        </w:tabs>
        <w:ind w:left="0"/>
      </w:pPr>
      <w:hyperlink w:anchor="_Toc5923" w:history="1">
        <w:r w:rsidR="00AC75F6">
          <w:t>1.3.2. Specific objectives</w:t>
        </w:r>
        <w:r w:rsidR="00AC75F6">
          <w:tab/>
        </w:r>
        <w:r>
          <w:fldChar w:fldCharType="begin"/>
        </w:r>
        <w:r w:rsidR="00AC75F6">
          <w:instrText xml:space="preserve"> PAGEREF _Toc5923 \h </w:instrText>
        </w:r>
        <w:r>
          <w:fldChar w:fldCharType="separate"/>
        </w:r>
        <w:r w:rsidR="00AC75F6">
          <w:t>3</w:t>
        </w:r>
        <w:r>
          <w:fldChar w:fldCharType="end"/>
        </w:r>
      </w:hyperlink>
    </w:p>
    <w:p w:rsidR="007A75F4" w:rsidRDefault="007A75F4">
      <w:pPr>
        <w:pStyle w:val="TOC2"/>
        <w:tabs>
          <w:tab w:val="right" w:leader="dot" w:pos="9360"/>
        </w:tabs>
        <w:ind w:left="0"/>
      </w:pPr>
      <w:hyperlink w:anchor="_Toc14620" w:history="1">
        <w:r w:rsidR="00AC75F6">
          <w:t xml:space="preserve">1.4. </w:t>
        </w:r>
        <w:r w:rsidR="00AC75F6">
          <w:t>RESEARCH QUESTIONS</w:t>
        </w:r>
        <w:r w:rsidR="00AC75F6">
          <w:tab/>
        </w:r>
        <w:r>
          <w:fldChar w:fldCharType="begin"/>
        </w:r>
        <w:r w:rsidR="00AC75F6">
          <w:instrText xml:space="preserve"> PAGEREF _Toc14620 \h </w:instrText>
        </w:r>
        <w:r>
          <w:fldChar w:fldCharType="separate"/>
        </w:r>
        <w:r w:rsidR="00AC75F6">
          <w:t>3</w:t>
        </w:r>
        <w:r>
          <w:fldChar w:fldCharType="end"/>
        </w:r>
      </w:hyperlink>
    </w:p>
    <w:p w:rsidR="007A75F4" w:rsidRDefault="007A75F4">
      <w:pPr>
        <w:pStyle w:val="TOC2"/>
        <w:tabs>
          <w:tab w:val="right" w:leader="dot" w:pos="9360"/>
        </w:tabs>
        <w:ind w:left="0"/>
      </w:pPr>
      <w:hyperlink w:anchor="_Toc30745" w:history="1">
        <w:r w:rsidR="00AC75F6">
          <w:t>1.5. SIGNIFICANCE OF THE STUDY</w:t>
        </w:r>
        <w:r w:rsidR="00AC75F6">
          <w:tab/>
        </w:r>
        <w:r>
          <w:fldChar w:fldCharType="begin"/>
        </w:r>
        <w:r w:rsidR="00AC75F6">
          <w:instrText xml:space="preserve"> PAGEREF _Toc30745 \h </w:instrText>
        </w:r>
        <w:r>
          <w:fldChar w:fldCharType="separate"/>
        </w:r>
        <w:r w:rsidR="00AC75F6">
          <w:t>4</w:t>
        </w:r>
        <w:r>
          <w:fldChar w:fldCharType="end"/>
        </w:r>
      </w:hyperlink>
    </w:p>
    <w:p w:rsidR="007A75F4" w:rsidRDefault="007A75F4">
      <w:pPr>
        <w:pStyle w:val="TOC3"/>
        <w:tabs>
          <w:tab w:val="right" w:leader="dot" w:pos="9360"/>
        </w:tabs>
        <w:ind w:left="0"/>
      </w:pPr>
      <w:hyperlink w:anchor="_Toc30426" w:history="1">
        <w:r w:rsidR="00AC75F6">
          <w:t>1.5.1. Personal interest</w:t>
        </w:r>
        <w:r w:rsidR="00AC75F6">
          <w:tab/>
        </w:r>
        <w:r>
          <w:fldChar w:fldCharType="begin"/>
        </w:r>
        <w:r w:rsidR="00AC75F6">
          <w:instrText xml:space="preserve"> PAGEREF _Toc30426 \h </w:instrText>
        </w:r>
        <w:r>
          <w:fldChar w:fldCharType="separate"/>
        </w:r>
        <w:r w:rsidR="00AC75F6">
          <w:t>4</w:t>
        </w:r>
        <w:r>
          <w:fldChar w:fldCharType="end"/>
        </w:r>
      </w:hyperlink>
    </w:p>
    <w:p w:rsidR="007A75F4" w:rsidRDefault="007A75F4">
      <w:pPr>
        <w:pStyle w:val="TOC3"/>
        <w:tabs>
          <w:tab w:val="right" w:leader="dot" w:pos="9360"/>
        </w:tabs>
        <w:ind w:left="0"/>
      </w:pPr>
      <w:hyperlink w:anchor="_Toc2076" w:history="1">
        <w:r w:rsidR="00AC75F6">
          <w:t>1.5.2. Scientific and academic interest</w:t>
        </w:r>
        <w:r w:rsidR="00AC75F6">
          <w:tab/>
        </w:r>
        <w:r>
          <w:fldChar w:fldCharType="begin"/>
        </w:r>
        <w:r w:rsidR="00AC75F6">
          <w:instrText xml:space="preserve"> PAGEREF _Toc2076 \h </w:instrText>
        </w:r>
        <w:r>
          <w:fldChar w:fldCharType="separate"/>
        </w:r>
        <w:r w:rsidR="00AC75F6">
          <w:t>4</w:t>
        </w:r>
        <w:r>
          <w:fldChar w:fldCharType="end"/>
        </w:r>
      </w:hyperlink>
    </w:p>
    <w:p w:rsidR="007A75F4" w:rsidRDefault="007A75F4">
      <w:pPr>
        <w:pStyle w:val="TOC3"/>
        <w:tabs>
          <w:tab w:val="right" w:leader="dot" w:pos="9360"/>
        </w:tabs>
        <w:ind w:left="0"/>
      </w:pPr>
      <w:hyperlink w:anchor="_Toc10676" w:history="1">
        <w:r w:rsidR="00AC75F6">
          <w:t>1.5.3. Commercial bank policy makers</w:t>
        </w:r>
        <w:r w:rsidR="00AC75F6">
          <w:tab/>
        </w:r>
        <w:r>
          <w:fldChar w:fldCharType="begin"/>
        </w:r>
        <w:r w:rsidR="00AC75F6">
          <w:instrText xml:space="preserve"> PAGEREF _Toc10676 \h </w:instrText>
        </w:r>
        <w:r>
          <w:fldChar w:fldCharType="separate"/>
        </w:r>
        <w:r w:rsidR="00AC75F6">
          <w:t>4</w:t>
        </w:r>
        <w:r>
          <w:fldChar w:fldCharType="end"/>
        </w:r>
      </w:hyperlink>
    </w:p>
    <w:p w:rsidR="007A75F4" w:rsidRDefault="007A75F4">
      <w:pPr>
        <w:pStyle w:val="TOC3"/>
        <w:tabs>
          <w:tab w:val="right" w:leader="dot" w:pos="9360"/>
        </w:tabs>
        <w:ind w:left="0"/>
      </w:pPr>
      <w:hyperlink w:anchor="_Toc2824" w:history="1">
        <w:r w:rsidR="00AC75F6">
          <w:t>1.5.4. Commercial banks</w:t>
        </w:r>
        <w:r w:rsidR="00AC75F6">
          <w:tab/>
        </w:r>
        <w:r>
          <w:fldChar w:fldCharType="begin"/>
        </w:r>
        <w:r w:rsidR="00AC75F6">
          <w:instrText xml:space="preserve"> PAGEREF _Toc2824 \h </w:instrText>
        </w:r>
        <w:r>
          <w:fldChar w:fldCharType="separate"/>
        </w:r>
        <w:r w:rsidR="00AC75F6">
          <w:t>4</w:t>
        </w:r>
        <w:r>
          <w:fldChar w:fldCharType="end"/>
        </w:r>
      </w:hyperlink>
    </w:p>
    <w:p w:rsidR="007A75F4" w:rsidRDefault="007A75F4">
      <w:pPr>
        <w:pStyle w:val="TOC2"/>
        <w:tabs>
          <w:tab w:val="right" w:leader="dot" w:pos="9360"/>
        </w:tabs>
        <w:ind w:left="0"/>
      </w:pPr>
      <w:hyperlink w:anchor="_Toc550" w:history="1">
        <w:r w:rsidR="00AC75F6">
          <w:t>1.6. LIMITATION OF THE STUDY</w:t>
        </w:r>
        <w:r w:rsidR="00AC75F6">
          <w:tab/>
        </w:r>
        <w:r>
          <w:fldChar w:fldCharType="begin"/>
        </w:r>
        <w:r w:rsidR="00AC75F6">
          <w:instrText xml:space="preserve"> PAGEREF _Toc550 \h </w:instrText>
        </w:r>
        <w:r>
          <w:fldChar w:fldCharType="separate"/>
        </w:r>
        <w:r w:rsidR="00AC75F6">
          <w:t>4</w:t>
        </w:r>
        <w:r>
          <w:fldChar w:fldCharType="end"/>
        </w:r>
      </w:hyperlink>
    </w:p>
    <w:p w:rsidR="007A75F4" w:rsidRDefault="007A75F4">
      <w:pPr>
        <w:pStyle w:val="TOC2"/>
        <w:tabs>
          <w:tab w:val="right" w:leader="dot" w:pos="9360"/>
        </w:tabs>
        <w:ind w:left="0"/>
      </w:pPr>
      <w:hyperlink w:anchor="_Toc17195" w:history="1">
        <w:r w:rsidR="00AC75F6">
          <w:t>1.7. SCOPE OF THE STUDY</w:t>
        </w:r>
        <w:r w:rsidR="00AC75F6">
          <w:tab/>
        </w:r>
        <w:r>
          <w:fldChar w:fldCharType="begin"/>
        </w:r>
        <w:r w:rsidR="00AC75F6">
          <w:instrText xml:space="preserve"> PAGER</w:instrText>
        </w:r>
        <w:r w:rsidR="00AC75F6">
          <w:instrText xml:space="preserve">EF _Toc17195 \h </w:instrText>
        </w:r>
        <w:r>
          <w:fldChar w:fldCharType="separate"/>
        </w:r>
        <w:r w:rsidR="00AC75F6">
          <w:t>5</w:t>
        </w:r>
        <w:r>
          <w:fldChar w:fldCharType="end"/>
        </w:r>
      </w:hyperlink>
    </w:p>
    <w:p w:rsidR="007A75F4" w:rsidRDefault="007A75F4">
      <w:pPr>
        <w:pStyle w:val="TOC3"/>
        <w:tabs>
          <w:tab w:val="right" w:leader="dot" w:pos="9360"/>
        </w:tabs>
        <w:ind w:left="0"/>
      </w:pPr>
      <w:hyperlink w:anchor="_Toc26088" w:history="1">
        <w:r w:rsidR="00AC75F6">
          <w:t>1.7.1. Delimitation in time</w:t>
        </w:r>
        <w:r w:rsidR="00AC75F6">
          <w:tab/>
        </w:r>
        <w:r>
          <w:fldChar w:fldCharType="begin"/>
        </w:r>
        <w:r w:rsidR="00AC75F6">
          <w:instrText xml:space="preserve"> PAGEREF _Toc26088 \h </w:instrText>
        </w:r>
        <w:r>
          <w:fldChar w:fldCharType="separate"/>
        </w:r>
        <w:r w:rsidR="00AC75F6">
          <w:t>5</w:t>
        </w:r>
        <w:r>
          <w:fldChar w:fldCharType="end"/>
        </w:r>
      </w:hyperlink>
    </w:p>
    <w:p w:rsidR="007A75F4" w:rsidRDefault="007A75F4">
      <w:pPr>
        <w:pStyle w:val="TOC2"/>
        <w:tabs>
          <w:tab w:val="right" w:leader="dot" w:pos="9360"/>
        </w:tabs>
        <w:ind w:left="0"/>
      </w:pPr>
      <w:hyperlink w:anchor="_Toc384" w:history="1">
        <w:r w:rsidR="00AC75F6">
          <w:t>1.</w:t>
        </w:r>
        <w:r w:rsidR="00AC75F6">
          <w:t>7</w:t>
        </w:r>
        <w:r w:rsidR="00AC75F6">
          <w:t>.2. D</w:t>
        </w:r>
        <w:r w:rsidR="00AC75F6">
          <w:t>elimitation in space</w:t>
        </w:r>
        <w:r w:rsidR="00AC75F6">
          <w:tab/>
        </w:r>
        <w:r>
          <w:fldChar w:fldCharType="begin"/>
        </w:r>
        <w:r w:rsidR="00AC75F6">
          <w:instrText xml:space="preserve"> PAGEREF _Toc384 \h </w:instrText>
        </w:r>
        <w:r>
          <w:fldChar w:fldCharType="separate"/>
        </w:r>
        <w:r w:rsidR="00AC75F6">
          <w:t>5</w:t>
        </w:r>
        <w:r>
          <w:fldChar w:fldCharType="end"/>
        </w:r>
      </w:hyperlink>
    </w:p>
    <w:p w:rsidR="007A75F4" w:rsidRDefault="007A75F4">
      <w:pPr>
        <w:pStyle w:val="TOC2"/>
        <w:tabs>
          <w:tab w:val="right" w:leader="dot" w:pos="9360"/>
        </w:tabs>
        <w:ind w:left="0"/>
      </w:pPr>
      <w:hyperlink w:anchor="_Toc17344" w:history="1">
        <w:r w:rsidR="00AC75F6">
          <w:t>1.</w:t>
        </w:r>
        <w:r w:rsidR="00AC75F6">
          <w:t>7</w:t>
        </w:r>
        <w:r w:rsidR="00AC75F6">
          <w:t>.3. Delimitation in field</w:t>
        </w:r>
        <w:r w:rsidR="00AC75F6">
          <w:tab/>
        </w:r>
        <w:r>
          <w:fldChar w:fldCharType="begin"/>
        </w:r>
        <w:r w:rsidR="00AC75F6">
          <w:instrText xml:space="preserve"> PAGEREF _Toc17344 \h </w:instrText>
        </w:r>
        <w:r>
          <w:fldChar w:fldCharType="separate"/>
        </w:r>
        <w:r w:rsidR="00AC75F6">
          <w:t>5</w:t>
        </w:r>
        <w:r>
          <w:fldChar w:fldCharType="end"/>
        </w:r>
      </w:hyperlink>
    </w:p>
    <w:p w:rsidR="007A75F4" w:rsidRDefault="007A75F4">
      <w:pPr>
        <w:pStyle w:val="TOC2"/>
        <w:tabs>
          <w:tab w:val="right" w:leader="dot" w:pos="9360"/>
        </w:tabs>
        <w:ind w:left="0"/>
      </w:pPr>
      <w:hyperlink w:anchor="_Toc7320" w:history="1">
        <w:r w:rsidR="00AC75F6">
          <w:t>1.8. ORGANISATION OF THE THESIS</w:t>
        </w:r>
        <w:r w:rsidR="00AC75F6">
          <w:tab/>
        </w:r>
        <w:r>
          <w:fldChar w:fldCharType="begin"/>
        </w:r>
        <w:r w:rsidR="00AC75F6">
          <w:instrText xml:space="preserve"> PAGEREF _Toc7320 \h </w:instrText>
        </w:r>
        <w:r>
          <w:fldChar w:fldCharType="separate"/>
        </w:r>
        <w:r w:rsidR="00AC75F6">
          <w:t>5</w:t>
        </w:r>
        <w:r>
          <w:fldChar w:fldCharType="end"/>
        </w:r>
      </w:hyperlink>
    </w:p>
    <w:p w:rsidR="007A75F4" w:rsidRDefault="007A75F4">
      <w:pPr>
        <w:pStyle w:val="TOC2"/>
        <w:tabs>
          <w:tab w:val="right" w:leader="dot" w:pos="9360"/>
        </w:tabs>
        <w:ind w:left="0"/>
      </w:pPr>
      <w:hyperlink w:anchor="_Toc22328" w:history="1">
        <w:r w:rsidR="00AC75F6">
          <w:t>SUMMARY</w:t>
        </w:r>
        <w:r w:rsidR="00AC75F6">
          <w:tab/>
        </w:r>
        <w:r>
          <w:fldChar w:fldCharType="begin"/>
        </w:r>
        <w:r w:rsidR="00AC75F6">
          <w:instrText xml:space="preserve"> PAGEREF _Toc22328 \h </w:instrText>
        </w:r>
        <w:r>
          <w:fldChar w:fldCharType="separate"/>
        </w:r>
        <w:r w:rsidR="00AC75F6">
          <w:t>6</w:t>
        </w:r>
        <w:r>
          <w:fldChar w:fldCharType="end"/>
        </w:r>
      </w:hyperlink>
    </w:p>
    <w:p w:rsidR="007A75F4" w:rsidRDefault="007A75F4">
      <w:pPr>
        <w:pStyle w:val="TOC1"/>
        <w:tabs>
          <w:tab w:val="right" w:leader="dot" w:pos="9360"/>
        </w:tabs>
      </w:pPr>
      <w:hyperlink w:anchor="_Toc11281" w:history="1">
        <w:r w:rsidR="00AC75F6">
          <w:t>CHAPTER TWO: LITERATURE REVIEW</w:t>
        </w:r>
        <w:r w:rsidR="00AC75F6">
          <w:tab/>
        </w:r>
        <w:r>
          <w:fldChar w:fldCharType="begin"/>
        </w:r>
        <w:r w:rsidR="00AC75F6">
          <w:instrText xml:space="preserve"> PAGEREF _Toc11281 \h </w:instrText>
        </w:r>
        <w:r>
          <w:fldChar w:fldCharType="separate"/>
        </w:r>
        <w:r w:rsidR="00AC75F6">
          <w:t>7</w:t>
        </w:r>
        <w:r>
          <w:fldChar w:fldCharType="end"/>
        </w:r>
      </w:hyperlink>
    </w:p>
    <w:p w:rsidR="007A75F4" w:rsidRDefault="007A75F4">
      <w:pPr>
        <w:pStyle w:val="TOC2"/>
        <w:tabs>
          <w:tab w:val="right" w:leader="dot" w:pos="9360"/>
        </w:tabs>
        <w:ind w:left="0"/>
      </w:pPr>
      <w:hyperlink w:anchor="_Toc25287" w:history="1">
        <w:r w:rsidR="00AC75F6">
          <w:t>2.0. INTRODUCTION</w:t>
        </w:r>
        <w:r w:rsidR="00AC75F6">
          <w:tab/>
        </w:r>
        <w:r>
          <w:fldChar w:fldCharType="begin"/>
        </w:r>
        <w:r w:rsidR="00AC75F6">
          <w:instrText xml:space="preserve"> PAGEREF _Toc25287 \h </w:instrText>
        </w:r>
        <w:r>
          <w:fldChar w:fldCharType="separate"/>
        </w:r>
        <w:r w:rsidR="00AC75F6">
          <w:t>7</w:t>
        </w:r>
        <w:r>
          <w:fldChar w:fldCharType="end"/>
        </w:r>
      </w:hyperlink>
    </w:p>
    <w:p w:rsidR="007A75F4" w:rsidRDefault="007A75F4">
      <w:pPr>
        <w:pStyle w:val="TOC2"/>
        <w:tabs>
          <w:tab w:val="right" w:leader="dot" w:pos="9360"/>
        </w:tabs>
        <w:ind w:left="0"/>
      </w:pPr>
      <w:hyperlink w:anchor="_Toc5264" w:history="1">
        <w:r w:rsidR="00AC75F6">
          <w:t>2.1. Definition of Key Concepts</w:t>
        </w:r>
        <w:r w:rsidR="00AC75F6">
          <w:tab/>
        </w:r>
        <w:r>
          <w:fldChar w:fldCharType="begin"/>
        </w:r>
        <w:r w:rsidR="00AC75F6">
          <w:instrText xml:space="preserve"> PAGE</w:instrText>
        </w:r>
        <w:r w:rsidR="00AC75F6">
          <w:instrText xml:space="preserve">REF _Toc5264 \h </w:instrText>
        </w:r>
        <w:r>
          <w:fldChar w:fldCharType="separate"/>
        </w:r>
        <w:r w:rsidR="00AC75F6">
          <w:t>7</w:t>
        </w:r>
        <w:r>
          <w:fldChar w:fldCharType="end"/>
        </w:r>
      </w:hyperlink>
    </w:p>
    <w:p w:rsidR="007A75F4" w:rsidRDefault="007A75F4">
      <w:pPr>
        <w:pStyle w:val="TOC3"/>
        <w:tabs>
          <w:tab w:val="right" w:leader="dot" w:pos="9360"/>
        </w:tabs>
        <w:ind w:left="0"/>
      </w:pPr>
      <w:hyperlink w:anchor="_Toc23653" w:history="1">
        <w:r w:rsidR="00AC75F6">
          <w:t>2.1.1. Internet banking</w:t>
        </w:r>
        <w:r w:rsidR="00AC75F6">
          <w:tab/>
        </w:r>
        <w:r>
          <w:fldChar w:fldCharType="begin"/>
        </w:r>
        <w:r w:rsidR="00AC75F6">
          <w:instrText xml:space="preserve"> PAGEREF _Toc23653 \h </w:instrText>
        </w:r>
        <w:r>
          <w:fldChar w:fldCharType="separate"/>
        </w:r>
        <w:r w:rsidR="00AC75F6">
          <w:t>7</w:t>
        </w:r>
        <w:r>
          <w:fldChar w:fldCharType="end"/>
        </w:r>
      </w:hyperlink>
    </w:p>
    <w:p w:rsidR="007A75F4" w:rsidRDefault="007A75F4">
      <w:pPr>
        <w:pStyle w:val="TOC3"/>
        <w:tabs>
          <w:tab w:val="right" w:leader="dot" w:pos="9360"/>
        </w:tabs>
        <w:ind w:left="0"/>
      </w:pPr>
      <w:hyperlink w:anchor="_Toc4232" w:history="1">
        <w:r w:rsidR="00AC75F6">
          <w:t>2.1.2. Bank</w:t>
        </w:r>
        <w:r w:rsidR="00AC75F6">
          <w:t>ing</w:t>
        </w:r>
        <w:r w:rsidR="00AC75F6">
          <w:tab/>
        </w:r>
        <w:r>
          <w:fldChar w:fldCharType="begin"/>
        </w:r>
        <w:r w:rsidR="00AC75F6">
          <w:instrText xml:space="preserve"> PAGEREF _Toc4232 \h </w:instrText>
        </w:r>
        <w:r>
          <w:fldChar w:fldCharType="separate"/>
        </w:r>
        <w:r w:rsidR="00AC75F6">
          <w:t>7</w:t>
        </w:r>
        <w:r>
          <w:fldChar w:fldCharType="end"/>
        </w:r>
      </w:hyperlink>
    </w:p>
    <w:p w:rsidR="007A75F4" w:rsidRDefault="007A75F4">
      <w:pPr>
        <w:pStyle w:val="TOC3"/>
        <w:tabs>
          <w:tab w:val="right" w:leader="dot" w:pos="9360"/>
        </w:tabs>
        <w:ind w:left="0"/>
      </w:pPr>
      <w:hyperlink w:anchor="_Toc10152" w:history="1">
        <w:r w:rsidR="00AC75F6">
          <w:t>2.1.3. Banking Environment</w:t>
        </w:r>
        <w:r w:rsidR="00AC75F6">
          <w:tab/>
        </w:r>
        <w:r>
          <w:fldChar w:fldCharType="begin"/>
        </w:r>
        <w:r w:rsidR="00AC75F6">
          <w:instrText xml:space="preserve"> PAGEREF _Toc10152 \h </w:instrText>
        </w:r>
        <w:r>
          <w:fldChar w:fldCharType="separate"/>
        </w:r>
        <w:r w:rsidR="00AC75F6">
          <w:t>7</w:t>
        </w:r>
        <w:r>
          <w:fldChar w:fldCharType="end"/>
        </w:r>
      </w:hyperlink>
    </w:p>
    <w:p w:rsidR="007A75F4" w:rsidRDefault="007A75F4">
      <w:pPr>
        <w:pStyle w:val="TOC2"/>
        <w:tabs>
          <w:tab w:val="right" w:leader="dot" w:pos="9360"/>
        </w:tabs>
        <w:ind w:left="0"/>
      </w:pPr>
      <w:hyperlink w:anchor="_Toc1122" w:history="1">
        <w:r w:rsidR="00AC75F6">
          <w:t>2.2. THEORETICAL FRAMEWORK</w:t>
        </w:r>
        <w:r w:rsidR="00AC75F6">
          <w:tab/>
        </w:r>
        <w:r>
          <w:fldChar w:fldCharType="begin"/>
        </w:r>
        <w:r w:rsidR="00AC75F6">
          <w:instrText xml:space="preserve"> PAGEREF _Toc1122 \h </w:instrText>
        </w:r>
        <w:r>
          <w:fldChar w:fldCharType="separate"/>
        </w:r>
        <w:r w:rsidR="00AC75F6">
          <w:t>8</w:t>
        </w:r>
        <w:r>
          <w:fldChar w:fldCharType="end"/>
        </w:r>
      </w:hyperlink>
    </w:p>
    <w:p w:rsidR="007A75F4" w:rsidRDefault="007A75F4">
      <w:pPr>
        <w:pStyle w:val="TOC3"/>
        <w:tabs>
          <w:tab w:val="right" w:leader="dot" w:pos="9360"/>
        </w:tabs>
        <w:ind w:left="0"/>
      </w:pPr>
      <w:hyperlink w:anchor="_Toc4566" w:history="1">
        <w:r w:rsidR="00AC75F6">
          <w:t>2.2.1 Technology Acceptance Theory</w:t>
        </w:r>
        <w:r w:rsidR="00AC75F6">
          <w:tab/>
        </w:r>
        <w:r>
          <w:fldChar w:fldCharType="begin"/>
        </w:r>
        <w:r w:rsidR="00AC75F6">
          <w:instrText xml:space="preserve"> PAGEREF _Toc4566 \h </w:instrText>
        </w:r>
        <w:r>
          <w:fldChar w:fldCharType="separate"/>
        </w:r>
        <w:r w:rsidR="00AC75F6">
          <w:t>8</w:t>
        </w:r>
        <w:r>
          <w:fldChar w:fldCharType="end"/>
        </w:r>
      </w:hyperlink>
    </w:p>
    <w:p w:rsidR="007A75F4" w:rsidRDefault="007A75F4">
      <w:pPr>
        <w:pStyle w:val="TOC3"/>
        <w:tabs>
          <w:tab w:val="right" w:leader="dot" w:pos="9360"/>
        </w:tabs>
        <w:ind w:left="0"/>
      </w:pPr>
      <w:hyperlink w:anchor="_Toc8384" w:history="1">
        <w:r w:rsidR="00AC75F6">
          <w:t>2.2.2. Theory of Planned Behavior</w:t>
        </w:r>
        <w:r w:rsidR="00AC75F6">
          <w:tab/>
        </w:r>
        <w:r>
          <w:fldChar w:fldCharType="begin"/>
        </w:r>
        <w:r w:rsidR="00AC75F6">
          <w:instrText xml:space="preserve"> PAGEREF _Toc8384 \h </w:instrText>
        </w:r>
        <w:r>
          <w:fldChar w:fldCharType="separate"/>
        </w:r>
        <w:r w:rsidR="00AC75F6">
          <w:t>9</w:t>
        </w:r>
        <w:r>
          <w:fldChar w:fldCharType="end"/>
        </w:r>
      </w:hyperlink>
    </w:p>
    <w:p w:rsidR="007A75F4" w:rsidRDefault="007A75F4">
      <w:pPr>
        <w:pStyle w:val="TOC3"/>
        <w:tabs>
          <w:tab w:val="right" w:leader="dot" w:pos="9360"/>
        </w:tabs>
        <w:ind w:left="0"/>
      </w:pPr>
      <w:hyperlink w:anchor="_Toc10140" w:history="1">
        <w:r w:rsidR="00AC75F6">
          <w:t>2.2.3. The Theory of Reasoned Action</w:t>
        </w:r>
        <w:r w:rsidR="00AC75F6">
          <w:tab/>
        </w:r>
        <w:r>
          <w:fldChar w:fldCharType="begin"/>
        </w:r>
        <w:r w:rsidR="00AC75F6">
          <w:instrText xml:space="preserve"> PAGEREF _Toc10140 \h </w:instrText>
        </w:r>
        <w:r>
          <w:fldChar w:fldCharType="separate"/>
        </w:r>
        <w:r w:rsidR="00AC75F6">
          <w:t>9</w:t>
        </w:r>
        <w:r>
          <w:fldChar w:fldCharType="end"/>
        </w:r>
      </w:hyperlink>
    </w:p>
    <w:p w:rsidR="007A75F4" w:rsidRDefault="007A75F4">
      <w:pPr>
        <w:pStyle w:val="TOC3"/>
        <w:tabs>
          <w:tab w:val="right" w:leader="dot" w:pos="9360"/>
        </w:tabs>
        <w:ind w:left="0"/>
      </w:pPr>
      <w:hyperlink w:anchor="_Toc11246" w:history="1">
        <w:r w:rsidR="00AC75F6">
          <w:t>2.2.4. Internet ba</w:t>
        </w:r>
        <w:r w:rsidR="00AC75F6">
          <w:t>nking services</w:t>
        </w:r>
        <w:r w:rsidR="00AC75F6">
          <w:tab/>
        </w:r>
        <w:r>
          <w:fldChar w:fldCharType="begin"/>
        </w:r>
        <w:r w:rsidR="00AC75F6">
          <w:instrText xml:space="preserve"> PAGEREF _Toc11246 \h </w:instrText>
        </w:r>
        <w:r>
          <w:fldChar w:fldCharType="separate"/>
        </w:r>
        <w:r w:rsidR="00AC75F6">
          <w:t>10</w:t>
        </w:r>
        <w:r>
          <w:fldChar w:fldCharType="end"/>
        </w:r>
      </w:hyperlink>
    </w:p>
    <w:p w:rsidR="007A75F4" w:rsidRDefault="007A75F4">
      <w:pPr>
        <w:pStyle w:val="TOC4"/>
        <w:tabs>
          <w:tab w:val="right" w:leader="dot" w:pos="9360"/>
        </w:tabs>
        <w:ind w:left="0"/>
      </w:pPr>
      <w:hyperlink w:anchor="_Toc31035" w:history="1">
        <w:r w:rsidR="00AC75F6">
          <w:t>2.2.4.1. Application of internet banking</w:t>
        </w:r>
        <w:r w:rsidR="00AC75F6">
          <w:tab/>
        </w:r>
        <w:r>
          <w:fldChar w:fldCharType="begin"/>
        </w:r>
        <w:r w:rsidR="00AC75F6">
          <w:instrText xml:space="preserve"> PAGEREF _Toc31035 \h </w:instrText>
        </w:r>
        <w:r>
          <w:fldChar w:fldCharType="separate"/>
        </w:r>
        <w:r w:rsidR="00AC75F6">
          <w:t>11</w:t>
        </w:r>
        <w:r>
          <w:fldChar w:fldCharType="end"/>
        </w:r>
      </w:hyperlink>
    </w:p>
    <w:p w:rsidR="007A75F4" w:rsidRDefault="007A75F4">
      <w:pPr>
        <w:pStyle w:val="TOC4"/>
        <w:tabs>
          <w:tab w:val="right" w:leader="dot" w:pos="9360"/>
        </w:tabs>
        <w:ind w:left="0"/>
      </w:pPr>
      <w:hyperlink w:anchor="_Toc21435" w:history="1">
        <w:r w:rsidR="00AC75F6">
          <w:t>2.2.4.2. Types of internet banking</w:t>
        </w:r>
        <w:r w:rsidR="00AC75F6">
          <w:tab/>
        </w:r>
        <w:r>
          <w:fldChar w:fldCharType="begin"/>
        </w:r>
        <w:r w:rsidR="00AC75F6">
          <w:instrText xml:space="preserve"> PAGEREF _Toc21435 \h </w:instrText>
        </w:r>
        <w:r>
          <w:fldChar w:fldCharType="separate"/>
        </w:r>
        <w:r w:rsidR="00AC75F6">
          <w:t>12</w:t>
        </w:r>
        <w:r>
          <w:fldChar w:fldCharType="end"/>
        </w:r>
      </w:hyperlink>
    </w:p>
    <w:p w:rsidR="007A75F4" w:rsidRDefault="007A75F4">
      <w:pPr>
        <w:pStyle w:val="TOC3"/>
        <w:tabs>
          <w:tab w:val="right" w:leader="dot" w:pos="9360"/>
        </w:tabs>
        <w:ind w:left="0"/>
      </w:pPr>
      <w:hyperlink w:anchor="_Toc18802" w:history="1">
        <w:r w:rsidR="00AC75F6">
          <w:t>2.2.5. Internet banking and banking environment</w:t>
        </w:r>
        <w:r w:rsidR="00AC75F6">
          <w:tab/>
        </w:r>
        <w:r>
          <w:fldChar w:fldCharType="begin"/>
        </w:r>
        <w:r w:rsidR="00AC75F6">
          <w:instrText xml:space="preserve"> PAGEREF _Toc18802 \h </w:instrText>
        </w:r>
        <w:r>
          <w:fldChar w:fldCharType="separate"/>
        </w:r>
        <w:r w:rsidR="00AC75F6">
          <w:t>13</w:t>
        </w:r>
        <w:r>
          <w:fldChar w:fldCharType="end"/>
        </w:r>
      </w:hyperlink>
    </w:p>
    <w:p w:rsidR="007A75F4" w:rsidRDefault="007A75F4">
      <w:pPr>
        <w:pStyle w:val="TOC4"/>
        <w:tabs>
          <w:tab w:val="right" w:leader="dot" w:pos="9360"/>
        </w:tabs>
        <w:ind w:left="0"/>
      </w:pPr>
      <w:hyperlink w:anchor="_Toc13145" w:history="1">
        <w:r w:rsidR="00AC75F6">
          <w:t>2.2.5.1. Banking environment analysis</w:t>
        </w:r>
        <w:r w:rsidR="00AC75F6">
          <w:tab/>
        </w:r>
        <w:r>
          <w:fldChar w:fldCharType="begin"/>
        </w:r>
        <w:r w:rsidR="00AC75F6">
          <w:instrText xml:space="preserve"> PAGEREF _Toc13145 \h </w:instrText>
        </w:r>
        <w:r>
          <w:fldChar w:fldCharType="separate"/>
        </w:r>
        <w:r w:rsidR="00AC75F6">
          <w:t>13</w:t>
        </w:r>
        <w:r>
          <w:fldChar w:fldCharType="end"/>
        </w:r>
      </w:hyperlink>
    </w:p>
    <w:p w:rsidR="007A75F4" w:rsidRDefault="007A75F4">
      <w:pPr>
        <w:pStyle w:val="TOC4"/>
        <w:tabs>
          <w:tab w:val="right" w:leader="dot" w:pos="9360"/>
        </w:tabs>
        <w:ind w:left="0"/>
      </w:pPr>
      <w:hyperlink w:anchor="_Toc17520" w:history="1">
        <w:r w:rsidR="00AC75F6">
          <w:t>2.2.5.2. Inter</w:t>
        </w:r>
        <w:r w:rsidR="00AC75F6">
          <w:t>net banking service quality criteria</w:t>
        </w:r>
        <w:r w:rsidR="00AC75F6">
          <w:tab/>
        </w:r>
        <w:r>
          <w:fldChar w:fldCharType="begin"/>
        </w:r>
        <w:r w:rsidR="00AC75F6">
          <w:instrText xml:space="preserve"> PAGEREF _Toc17520 \h </w:instrText>
        </w:r>
        <w:r>
          <w:fldChar w:fldCharType="separate"/>
        </w:r>
        <w:r w:rsidR="00AC75F6">
          <w:t>14</w:t>
        </w:r>
        <w:r>
          <w:fldChar w:fldCharType="end"/>
        </w:r>
      </w:hyperlink>
    </w:p>
    <w:p w:rsidR="007A75F4" w:rsidRDefault="007A75F4">
      <w:pPr>
        <w:pStyle w:val="TOC3"/>
        <w:tabs>
          <w:tab w:val="right" w:leader="dot" w:pos="9360"/>
        </w:tabs>
        <w:ind w:left="0"/>
      </w:pPr>
      <w:hyperlink w:anchor="_Toc21745" w:history="1">
        <w:r w:rsidR="00AC75F6">
          <w:t>2.2.6. Internet banking challenges and possible solutions</w:t>
        </w:r>
        <w:r w:rsidR="00AC75F6">
          <w:tab/>
        </w:r>
        <w:r>
          <w:fldChar w:fldCharType="begin"/>
        </w:r>
        <w:r w:rsidR="00AC75F6">
          <w:instrText xml:space="preserve"> PAGEREF _Toc21745 \h </w:instrText>
        </w:r>
        <w:r>
          <w:fldChar w:fldCharType="separate"/>
        </w:r>
        <w:r w:rsidR="00AC75F6">
          <w:t>15</w:t>
        </w:r>
        <w:r>
          <w:fldChar w:fldCharType="end"/>
        </w:r>
      </w:hyperlink>
    </w:p>
    <w:p w:rsidR="007A75F4" w:rsidRDefault="007A75F4">
      <w:pPr>
        <w:pStyle w:val="TOC4"/>
        <w:tabs>
          <w:tab w:val="right" w:leader="dot" w:pos="9360"/>
        </w:tabs>
        <w:ind w:left="0"/>
      </w:pPr>
      <w:hyperlink w:anchor="_Toc1934" w:history="1">
        <w:r w:rsidR="00AC75F6">
          <w:t>2.2.6.1. Power Failure and Communication Link</w:t>
        </w:r>
        <w:r w:rsidR="00AC75F6">
          <w:tab/>
        </w:r>
        <w:r>
          <w:fldChar w:fldCharType="begin"/>
        </w:r>
        <w:r w:rsidR="00AC75F6">
          <w:instrText xml:space="preserve"> PAGEREF _Toc1934 \h </w:instrText>
        </w:r>
        <w:r>
          <w:fldChar w:fldCharType="separate"/>
        </w:r>
        <w:r w:rsidR="00AC75F6">
          <w:t>16</w:t>
        </w:r>
        <w:r>
          <w:fldChar w:fldCharType="end"/>
        </w:r>
      </w:hyperlink>
    </w:p>
    <w:p w:rsidR="007A75F4" w:rsidRDefault="007A75F4">
      <w:pPr>
        <w:pStyle w:val="TOC4"/>
        <w:tabs>
          <w:tab w:val="right" w:leader="dot" w:pos="9360"/>
        </w:tabs>
        <w:ind w:left="0"/>
      </w:pPr>
      <w:hyperlink w:anchor="_Toc29958" w:history="1">
        <w:r w:rsidR="00AC75F6">
          <w:t>2..2.6.2. Lack of computer back up</w:t>
        </w:r>
        <w:r w:rsidR="00AC75F6">
          <w:tab/>
        </w:r>
        <w:r>
          <w:fldChar w:fldCharType="begin"/>
        </w:r>
        <w:r w:rsidR="00AC75F6">
          <w:instrText xml:space="preserve"> PAGEREF _Toc29958 \h </w:instrText>
        </w:r>
        <w:r>
          <w:fldChar w:fldCharType="separate"/>
        </w:r>
        <w:r w:rsidR="00AC75F6">
          <w:t>16</w:t>
        </w:r>
        <w:r>
          <w:fldChar w:fldCharType="end"/>
        </w:r>
      </w:hyperlink>
    </w:p>
    <w:p w:rsidR="007A75F4" w:rsidRDefault="007A75F4">
      <w:pPr>
        <w:pStyle w:val="TOC4"/>
        <w:tabs>
          <w:tab w:val="right" w:leader="dot" w:pos="9360"/>
        </w:tabs>
        <w:ind w:left="0"/>
      </w:pPr>
      <w:hyperlink w:anchor="_Toc18340" w:history="1">
        <w:r w:rsidR="00AC75F6">
          <w:t>2.2.6.3. Lack of a</w:t>
        </w:r>
        <w:r w:rsidR="00AC75F6">
          <w:t>dequate investment capital</w:t>
        </w:r>
        <w:r w:rsidR="00AC75F6">
          <w:tab/>
        </w:r>
        <w:r>
          <w:fldChar w:fldCharType="begin"/>
        </w:r>
        <w:r w:rsidR="00AC75F6">
          <w:instrText xml:space="preserve"> PAGEREF _Toc18340 \h </w:instrText>
        </w:r>
        <w:r>
          <w:fldChar w:fldCharType="separate"/>
        </w:r>
        <w:r w:rsidR="00AC75F6">
          <w:t>16</w:t>
        </w:r>
        <w:r>
          <w:fldChar w:fldCharType="end"/>
        </w:r>
      </w:hyperlink>
    </w:p>
    <w:p w:rsidR="007A75F4" w:rsidRDefault="007A75F4">
      <w:pPr>
        <w:pStyle w:val="TOC4"/>
        <w:tabs>
          <w:tab w:val="right" w:leader="dot" w:pos="9360"/>
        </w:tabs>
        <w:ind w:left="0"/>
      </w:pPr>
      <w:hyperlink w:anchor="_Toc15848" w:history="1">
        <w:r w:rsidR="00AC75F6">
          <w:t>2.2.6.4. Reduces employment in the country</w:t>
        </w:r>
        <w:r w:rsidR="00AC75F6">
          <w:tab/>
        </w:r>
        <w:r>
          <w:fldChar w:fldCharType="begin"/>
        </w:r>
        <w:r w:rsidR="00AC75F6">
          <w:instrText xml:space="preserve"> PAGEREF _Toc15848 \h </w:instrText>
        </w:r>
        <w:r>
          <w:fldChar w:fldCharType="separate"/>
        </w:r>
        <w:r w:rsidR="00AC75F6">
          <w:t>16</w:t>
        </w:r>
        <w:r>
          <w:fldChar w:fldCharType="end"/>
        </w:r>
      </w:hyperlink>
    </w:p>
    <w:p w:rsidR="007A75F4" w:rsidRDefault="007A75F4">
      <w:pPr>
        <w:pStyle w:val="TOC4"/>
        <w:tabs>
          <w:tab w:val="right" w:leader="dot" w:pos="9360"/>
        </w:tabs>
        <w:ind w:left="0"/>
      </w:pPr>
      <w:hyperlink w:anchor="_Toc4914" w:history="1">
        <w:r w:rsidR="00AC75F6">
          <w:t>2.2.6.5. High charges on machines</w:t>
        </w:r>
        <w:r w:rsidR="00AC75F6">
          <w:tab/>
        </w:r>
        <w:r>
          <w:fldChar w:fldCharType="begin"/>
        </w:r>
        <w:r w:rsidR="00AC75F6">
          <w:instrText xml:space="preserve"> PAGEREF _Toc4914 \h </w:instrText>
        </w:r>
        <w:r>
          <w:fldChar w:fldCharType="separate"/>
        </w:r>
        <w:r w:rsidR="00AC75F6">
          <w:t>16</w:t>
        </w:r>
        <w:r>
          <w:fldChar w:fldCharType="end"/>
        </w:r>
      </w:hyperlink>
    </w:p>
    <w:p w:rsidR="007A75F4" w:rsidRDefault="007A75F4">
      <w:pPr>
        <w:pStyle w:val="TOC4"/>
        <w:tabs>
          <w:tab w:val="right" w:leader="dot" w:pos="9360"/>
        </w:tabs>
        <w:ind w:left="0"/>
      </w:pPr>
      <w:hyperlink w:anchor="_Toc9154" w:history="1">
        <w:r w:rsidR="00AC75F6">
          <w:t>2.2.6.6. Low public acceptance</w:t>
        </w:r>
        <w:r w:rsidR="00AC75F6">
          <w:tab/>
        </w:r>
        <w:r>
          <w:fldChar w:fldCharType="begin"/>
        </w:r>
        <w:r w:rsidR="00AC75F6">
          <w:instrText xml:space="preserve"> PAGEREF _Toc9154 \h </w:instrText>
        </w:r>
        <w:r>
          <w:fldChar w:fldCharType="separate"/>
        </w:r>
        <w:r w:rsidR="00AC75F6">
          <w:t>16</w:t>
        </w:r>
        <w:r>
          <w:fldChar w:fldCharType="end"/>
        </w:r>
      </w:hyperlink>
    </w:p>
    <w:p w:rsidR="007A75F4" w:rsidRDefault="007A75F4">
      <w:pPr>
        <w:pStyle w:val="TOC4"/>
        <w:tabs>
          <w:tab w:val="right" w:leader="dot" w:pos="9360"/>
        </w:tabs>
        <w:ind w:left="0"/>
      </w:pPr>
      <w:hyperlink w:anchor="_Toc22202" w:history="1">
        <w:r w:rsidR="00AC75F6">
          <w:t>2.2.6.7. Insecurities in banks</w:t>
        </w:r>
        <w:r w:rsidR="00AC75F6">
          <w:tab/>
        </w:r>
        <w:r>
          <w:fldChar w:fldCharType="begin"/>
        </w:r>
        <w:r w:rsidR="00AC75F6">
          <w:instrText xml:space="preserve"> PAGEREF _Toc22202 \h </w:instrText>
        </w:r>
        <w:r>
          <w:fldChar w:fldCharType="separate"/>
        </w:r>
        <w:r w:rsidR="00AC75F6">
          <w:t>17</w:t>
        </w:r>
        <w:r>
          <w:fldChar w:fldCharType="end"/>
        </w:r>
      </w:hyperlink>
    </w:p>
    <w:p w:rsidR="007A75F4" w:rsidRDefault="007A75F4">
      <w:pPr>
        <w:pStyle w:val="TOC4"/>
        <w:tabs>
          <w:tab w:val="right" w:leader="dot" w:pos="9360"/>
        </w:tabs>
        <w:ind w:left="0"/>
      </w:pPr>
      <w:hyperlink w:anchor="_Toc3589" w:history="1">
        <w:r w:rsidR="00AC75F6">
          <w:t>2.2.6.8. Encourages excessive w</w:t>
        </w:r>
        <w:r w:rsidR="00AC75F6">
          <w:t>ithdrawal</w:t>
        </w:r>
        <w:r w:rsidR="00AC75F6">
          <w:tab/>
        </w:r>
        <w:r>
          <w:fldChar w:fldCharType="begin"/>
        </w:r>
        <w:r w:rsidR="00AC75F6">
          <w:instrText xml:space="preserve"> PAGEREF _Toc3589 \h </w:instrText>
        </w:r>
        <w:r>
          <w:fldChar w:fldCharType="separate"/>
        </w:r>
        <w:r w:rsidR="00AC75F6">
          <w:t>17</w:t>
        </w:r>
        <w:r>
          <w:fldChar w:fldCharType="end"/>
        </w:r>
      </w:hyperlink>
    </w:p>
    <w:p w:rsidR="007A75F4" w:rsidRDefault="007A75F4">
      <w:pPr>
        <w:pStyle w:val="TOC2"/>
        <w:tabs>
          <w:tab w:val="right" w:leader="dot" w:pos="9360"/>
        </w:tabs>
        <w:ind w:left="0"/>
      </w:pPr>
      <w:hyperlink w:anchor="_Toc15612" w:history="1">
        <w:r w:rsidR="00AC75F6">
          <w:t>2.3. CONCEPTUAL FRAMEWORK</w:t>
        </w:r>
        <w:r w:rsidR="00AC75F6">
          <w:tab/>
        </w:r>
        <w:r>
          <w:fldChar w:fldCharType="begin"/>
        </w:r>
        <w:r w:rsidR="00AC75F6">
          <w:instrText xml:space="preserve"> PAGEREF _Toc15612 \h </w:instrText>
        </w:r>
        <w:r>
          <w:fldChar w:fldCharType="separate"/>
        </w:r>
        <w:r w:rsidR="00AC75F6">
          <w:t>17</w:t>
        </w:r>
        <w:r>
          <w:fldChar w:fldCharType="end"/>
        </w:r>
      </w:hyperlink>
    </w:p>
    <w:p w:rsidR="007A75F4" w:rsidRDefault="007A75F4">
      <w:pPr>
        <w:pStyle w:val="TOC2"/>
        <w:tabs>
          <w:tab w:val="right" w:leader="dot" w:pos="9360"/>
        </w:tabs>
        <w:ind w:left="0"/>
      </w:pPr>
      <w:hyperlink w:anchor="_Toc8511" w:history="1">
        <w:r w:rsidR="00AC75F6">
          <w:t>2.4. EMPIRICAL FRAMEWORK</w:t>
        </w:r>
        <w:r w:rsidR="00AC75F6">
          <w:tab/>
        </w:r>
        <w:r>
          <w:fldChar w:fldCharType="begin"/>
        </w:r>
        <w:r w:rsidR="00AC75F6">
          <w:instrText xml:space="preserve"> PAGEREF _Toc8511 \h </w:instrText>
        </w:r>
        <w:r>
          <w:fldChar w:fldCharType="separate"/>
        </w:r>
        <w:r w:rsidR="00AC75F6">
          <w:t>18</w:t>
        </w:r>
        <w:r>
          <w:fldChar w:fldCharType="end"/>
        </w:r>
      </w:hyperlink>
    </w:p>
    <w:p w:rsidR="007A75F4" w:rsidRDefault="007A75F4">
      <w:pPr>
        <w:pStyle w:val="TOC2"/>
        <w:tabs>
          <w:tab w:val="right" w:leader="dot" w:pos="9360"/>
        </w:tabs>
        <w:ind w:left="0"/>
      </w:pPr>
      <w:hyperlink w:anchor="_Toc4591" w:history="1">
        <w:r w:rsidR="00AC75F6">
          <w:t>2.5. RESEARCG GAP TO BE FILLED</w:t>
        </w:r>
        <w:r w:rsidR="00AC75F6">
          <w:tab/>
        </w:r>
        <w:r>
          <w:fldChar w:fldCharType="begin"/>
        </w:r>
        <w:r w:rsidR="00AC75F6">
          <w:instrText xml:space="preserve"> </w:instrText>
        </w:r>
        <w:r w:rsidR="00AC75F6">
          <w:instrText xml:space="preserve">PAGEREF _Toc4591 \h </w:instrText>
        </w:r>
        <w:r>
          <w:fldChar w:fldCharType="separate"/>
        </w:r>
        <w:r w:rsidR="00AC75F6">
          <w:t>20</w:t>
        </w:r>
        <w:r>
          <w:fldChar w:fldCharType="end"/>
        </w:r>
      </w:hyperlink>
    </w:p>
    <w:p w:rsidR="007A75F4" w:rsidRDefault="007A75F4">
      <w:pPr>
        <w:pStyle w:val="TOC2"/>
        <w:tabs>
          <w:tab w:val="right" w:leader="dot" w:pos="9360"/>
        </w:tabs>
        <w:ind w:left="0"/>
      </w:pPr>
      <w:hyperlink w:anchor="_Toc21666" w:history="1">
        <w:r w:rsidR="00AC75F6">
          <w:t>SUMMARY</w:t>
        </w:r>
        <w:r w:rsidR="00AC75F6">
          <w:tab/>
        </w:r>
        <w:r>
          <w:fldChar w:fldCharType="begin"/>
        </w:r>
        <w:r w:rsidR="00AC75F6">
          <w:instrText xml:space="preserve"> PAGEREF _Toc21666 \h </w:instrText>
        </w:r>
        <w:r>
          <w:fldChar w:fldCharType="separate"/>
        </w:r>
        <w:r w:rsidR="00AC75F6">
          <w:t>21</w:t>
        </w:r>
        <w:r>
          <w:fldChar w:fldCharType="end"/>
        </w:r>
      </w:hyperlink>
    </w:p>
    <w:p w:rsidR="007A75F4" w:rsidRDefault="007A75F4">
      <w:pPr>
        <w:pStyle w:val="TOC1"/>
        <w:tabs>
          <w:tab w:val="right" w:leader="dot" w:pos="9360"/>
        </w:tabs>
      </w:pPr>
      <w:hyperlink w:anchor="_Toc18096" w:history="1">
        <w:r w:rsidR="00AC75F6">
          <w:t>CHAPTER THREE: RESEA</w:t>
        </w:r>
        <w:r w:rsidR="00AC75F6">
          <w:t>RCH METHODOLOGY</w:t>
        </w:r>
        <w:r w:rsidR="00AC75F6">
          <w:tab/>
        </w:r>
        <w:r>
          <w:fldChar w:fldCharType="begin"/>
        </w:r>
        <w:r w:rsidR="00AC75F6">
          <w:instrText xml:space="preserve"> PAGEREF _Toc18096 \h </w:instrText>
        </w:r>
        <w:r>
          <w:fldChar w:fldCharType="separate"/>
        </w:r>
        <w:r w:rsidR="00AC75F6">
          <w:t>22</w:t>
        </w:r>
        <w:r>
          <w:fldChar w:fldCharType="end"/>
        </w:r>
      </w:hyperlink>
    </w:p>
    <w:p w:rsidR="007A75F4" w:rsidRDefault="007A75F4">
      <w:pPr>
        <w:pStyle w:val="TOC2"/>
        <w:tabs>
          <w:tab w:val="right" w:leader="dot" w:pos="9360"/>
        </w:tabs>
        <w:ind w:left="0"/>
      </w:pPr>
      <w:hyperlink w:anchor="_Toc6340" w:history="1">
        <w:r w:rsidR="00AC75F6">
          <w:t>3.0. INTRODUCTION</w:t>
        </w:r>
        <w:r w:rsidR="00AC75F6">
          <w:tab/>
        </w:r>
        <w:r>
          <w:fldChar w:fldCharType="begin"/>
        </w:r>
        <w:r w:rsidR="00AC75F6">
          <w:instrText xml:space="preserve"> PAGEREF _Toc6340 \h </w:instrText>
        </w:r>
        <w:r>
          <w:fldChar w:fldCharType="separate"/>
        </w:r>
        <w:r w:rsidR="00AC75F6">
          <w:t>22</w:t>
        </w:r>
        <w:r>
          <w:fldChar w:fldCharType="end"/>
        </w:r>
      </w:hyperlink>
    </w:p>
    <w:p w:rsidR="007A75F4" w:rsidRDefault="007A75F4">
      <w:pPr>
        <w:pStyle w:val="TOC2"/>
        <w:tabs>
          <w:tab w:val="right" w:leader="dot" w:pos="9360"/>
        </w:tabs>
        <w:ind w:left="0"/>
      </w:pPr>
      <w:hyperlink w:anchor="_Toc26046" w:history="1">
        <w:r w:rsidR="00AC75F6">
          <w:t>3.1 RESEARCH APPROACH AND DESIGN</w:t>
        </w:r>
        <w:r w:rsidR="00AC75F6">
          <w:tab/>
        </w:r>
        <w:r>
          <w:fldChar w:fldCharType="begin"/>
        </w:r>
        <w:r w:rsidR="00AC75F6">
          <w:instrText xml:space="preserve"> PAGEREF _Toc26046 \h </w:instrText>
        </w:r>
        <w:r>
          <w:fldChar w:fldCharType="separate"/>
        </w:r>
        <w:r w:rsidR="00AC75F6">
          <w:t>22</w:t>
        </w:r>
        <w:r>
          <w:fldChar w:fldCharType="end"/>
        </w:r>
      </w:hyperlink>
    </w:p>
    <w:p w:rsidR="007A75F4" w:rsidRDefault="007A75F4">
      <w:pPr>
        <w:pStyle w:val="TOC3"/>
        <w:tabs>
          <w:tab w:val="right" w:leader="dot" w:pos="9360"/>
        </w:tabs>
        <w:ind w:left="0"/>
      </w:pPr>
      <w:hyperlink w:anchor="_Toc16737" w:history="1">
        <w:r w:rsidR="00AC75F6">
          <w:t>3.1.1. Research approach</w:t>
        </w:r>
        <w:r w:rsidR="00AC75F6">
          <w:tab/>
        </w:r>
        <w:r>
          <w:fldChar w:fldCharType="begin"/>
        </w:r>
        <w:r w:rsidR="00AC75F6">
          <w:instrText xml:space="preserve"> PAGEREF _Toc16737 \h </w:instrText>
        </w:r>
        <w:r>
          <w:fldChar w:fldCharType="separate"/>
        </w:r>
        <w:r w:rsidR="00AC75F6">
          <w:t>22</w:t>
        </w:r>
        <w:r>
          <w:fldChar w:fldCharType="end"/>
        </w:r>
      </w:hyperlink>
    </w:p>
    <w:p w:rsidR="007A75F4" w:rsidRDefault="007A75F4">
      <w:pPr>
        <w:pStyle w:val="TOC3"/>
        <w:tabs>
          <w:tab w:val="right" w:leader="dot" w:pos="9360"/>
        </w:tabs>
        <w:ind w:left="0"/>
      </w:pPr>
      <w:hyperlink w:anchor="_Toc568" w:history="1">
        <w:r w:rsidR="00AC75F6">
          <w:t>3.1.2. Research design</w:t>
        </w:r>
        <w:r w:rsidR="00AC75F6">
          <w:tab/>
        </w:r>
        <w:r>
          <w:fldChar w:fldCharType="begin"/>
        </w:r>
        <w:r w:rsidR="00AC75F6">
          <w:instrText xml:space="preserve"> PAGEREF _Toc568 \h </w:instrText>
        </w:r>
        <w:r>
          <w:fldChar w:fldCharType="separate"/>
        </w:r>
        <w:r w:rsidR="00AC75F6">
          <w:t>22</w:t>
        </w:r>
        <w:r>
          <w:fldChar w:fldCharType="end"/>
        </w:r>
      </w:hyperlink>
    </w:p>
    <w:p w:rsidR="007A75F4" w:rsidRDefault="007A75F4">
      <w:pPr>
        <w:pStyle w:val="TOC2"/>
        <w:tabs>
          <w:tab w:val="right" w:leader="dot" w:pos="9360"/>
        </w:tabs>
        <w:ind w:left="0"/>
      </w:pPr>
      <w:hyperlink w:anchor="_Toc12834" w:history="1">
        <w:r w:rsidR="00AC75F6">
          <w:t>3.2 TARGET POPULATION</w:t>
        </w:r>
        <w:r w:rsidR="00AC75F6">
          <w:tab/>
        </w:r>
        <w:r>
          <w:fldChar w:fldCharType="begin"/>
        </w:r>
        <w:r w:rsidR="00AC75F6">
          <w:instrText xml:space="preserve"> PAGEREF _Toc12834 \h </w:instrText>
        </w:r>
        <w:r>
          <w:fldChar w:fldCharType="separate"/>
        </w:r>
        <w:r w:rsidR="00AC75F6">
          <w:t>22</w:t>
        </w:r>
        <w:r>
          <w:fldChar w:fldCharType="end"/>
        </w:r>
      </w:hyperlink>
    </w:p>
    <w:p w:rsidR="007A75F4" w:rsidRDefault="007A75F4">
      <w:pPr>
        <w:pStyle w:val="TOC2"/>
        <w:tabs>
          <w:tab w:val="right" w:leader="dot" w:pos="9360"/>
        </w:tabs>
        <w:ind w:left="0"/>
      </w:pPr>
      <w:hyperlink w:anchor="_Toc16897" w:history="1">
        <w:r w:rsidR="00AC75F6">
          <w:t>3.3. SAMPLING PROCEDURES</w:t>
        </w:r>
        <w:r w:rsidR="00AC75F6">
          <w:tab/>
        </w:r>
        <w:r>
          <w:fldChar w:fldCharType="begin"/>
        </w:r>
        <w:r w:rsidR="00AC75F6">
          <w:instrText xml:space="preserve"> PAGEREF _Toc16897 \h </w:instrText>
        </w:r>
        <w:r>
          <w:fldChar w:fldCharType="separate"/>
        </w:r>
        <w:r w:rsidR="00AC75F6">
          <w:t>23</w:t>
        </w:r>
        <w:r>
          <w:fldChar w:fldCharType="end"/>
        </w:r>
      </w:hyperlink>
    </w:p>
    <w:p w:rsidR="007A75F4" w:rsidRDefault="007A75F4">
      <w:pPr>
        <w:pStyle w:val="TOC2"/>
        <w:tabs>
          <w:tab w:val="right" w:leader="dot" w:pos="9360"/>
        </w:tabs>
        <w:ind w:left="0"/>
      </w:pPr>
      <w:hyperlink w:anchor="_Toc3775" w:history="1">
        <w:r w:rsidR="00AC75F6">
          <w:t>3.4. SAMPLE SIZE</w:t>
        </w:r>
        <w:r w:rsidR="00AC75F6">
          <w:tab/>
        </w:r>
        <w:r>
          <w:fldChar w:fldCharType="begin"/>
        </w:r>
        <w:r w:rsidR="00AC75F6">
          <w:instrText xml:space="preserve"> PAGEREF _To</w:instrText>
        </w:r>
        <w:r w:rsidR="00AC75F6">
          <w:instrText xml:space="preserve">c3775 \h </w:instrText>
        </w:r>
        <w:r>
          <w:fldChar w:fldCharType="separate"/>
        </w:r>
        <w:r w:rsidR="00AC75F6">
          <w:t>24</w:t>
        </w:r>
        <w:r>
          <w:fldChar w:fldCharType="end"/>
        </w:r>
      </w:hyperlink>
    </w:p>
    <w:p w:rsidR="007A75F4" w:rsidRDefault="007A75F4">
      <w:pPr>
        <w:pStyle w:val="TOC2"/>
        <w:tabs>
          <w:tab w:val="right" w:leader="dot" w:pos="9360"/>
        </w:tabs>
        <w:ind w:left="0"/>
      </w:pPr>
      <w:hyperlink w:anchor="_Toc25065" w:history="1">
        <w:r w:rsidR="00AC75F6">
          <w:rPr>
            <w:rFonts w:eastAsia="Calibri"/>
            <w:lang w:val="en-GB"/>
          </w:rPr>
          <w:t>3.5. DATA COLLECTION PROCESS</w:t>
        </w:r>
        <w:r w:rsidR="00AC75F6">
          <w:tab/>
        </w:r>
        <w:r>
          <w:fldChar w:fldCharType="begin"/>
        </w:r>
        <w:r w:rsidR="00AC75F6">
          <w:instrText xml:space="preserve"> PAGEREF _Toc25065 \h </w:instrText>
        </w:r>
        <w:r>
          <w:fldChar w:fldCharType="separate"/>
        </w:r>
        <w:r w:rsidR="00AC75F6">
          <w:t>24</w:t>
        </w:r>
        <w:r>
          <w:fldChar w:fldCharType="end"/>
        </w:r>
      </w:hyperlink>
    </w:p>
    <w:p w:rsidR="007A75F4" w:rsidRDefault="007A75F4">
      <w:pPr>
        <w:pStyle w:val="TOC3"/>
        <w:tabs>
          <w:tab w:val="right" w:leader="dot" w:pos="9360"/>
        </w:tabs>
        <w:ind w:left="0"/>
      </w:pPr>
      <w:hyperlink w:anchor="_Toc28906" w:history="1">
        <w:r w:rsidR="00AC75F6">
          <w:rPr>
            <w:rFonts w:eastAsia="Calibri"/>
            <w:lang w:val="en-GB"/>
          </w:rPr>
          <w:t>3.5.1. Que</w:t>
        </w:r>
        <w:r w:rsidR="00AC75F6">
          <w:rPr>
            <w:rFonts w:eastAsia="Calibri"/>
            <w:lang w:val="en-GB"/>
          </w:rPr>
          <w:t>stionnaire</w:t>
        </w:r>
        <w:r w:rsidR="00AC75F6">
          <w:tab/>
        </w:r>
        <w:r>
          <w:fldChar w:fldCharType="begin"/>
        </w:r>
        <w:r w:rsidR="00AC75F6">
          <w:instrText xml:space="preserve"> PAGEREF _Toc28906 \h </w:instrText>
        </w:r>
        <w:r>
          <w:fldChar w:fldCharType="separate"/>
        </w:r>
        <w:r w:rsidR="00AC75F6">
          <w:t>24</w:t>
        </w:r>
        <w:r>
          <w:fldChar w:fldCharType="end"/>
        </w:r>
      </w:hyperlink>
    </w:p>
    <w:p w:rsidR="007A75F4" w:rsidRDefault="007A75F4">
      <w:pPr>
        <w:pStyle w:val="TOC3"/>
        <w:tabs>
          <w:tab w:val="right" w:leader="dot" w:pos="9360"/>
        </w:tabs>
        <w:ind w:left="0"/>
      </w:pPr>
      <w:hyperlink w:anchor="_Toc19544" w:history="1">
        <w:r w:rsidR="00AC75F6">
          <w:rPr>
            <w:rFonts w:eastAsia="Calibri"/>
            <w:lang w:val="en-GB"/>
          </w:rPr>
          <w:t>3.5.2. Interview guide</w:t>
        </w:r>
        <w:r w:rsidR="00AC75F6">
          <w:tab/>
        </w:r>
        <w:r>
          <w:fldChar w:fldCharType="begin"/>
        </w:r>
        <w:r w:rsidR="00AC75F6">
          <w:instrText xml:space="preserve"> PAGEREF _Toc19544 \h </w:instrText>
        </w:r>
        <w:r>
          <w:fldChar w:fldCharType="separate"/>
        </w:r>
        <w:r w:rsidR="00AC75F6">
          <w:t>24</w:t>
        </w:r>
        <w:r>
          <w:fldChar w:fldCharType="end"/>
        </w:r>
      </w:hyperlink>
    </w:p>
    <w:p w:rsidR="007A75F4" w:rsidRDefault="007A75F4">
      <w:pPr>
        <w:pStyle w:val="TOC2"/>
        <w:tabs>
          <w:tab w:val="right" w:leader="dot" w:pos="9360"/>
        </w:tabs>
        <w:ind w:left="0"/>
      </w:pPr>
      <w:hyperlink w:anchor="_Toc31468" w:history="1">
        <w:r w:rsidR="00AC75F6">
          <w:rPr>
            <w:rFonts w:eastAsia="Calibri"/>
            <w:lang w:val="en-GB"/>
          </w:rPr>
          <w:t>3.6. ETHICAL CONSIDERATION</w:t>
        </w:r>
        <w:r w:rsidR="00AC75F6">
          <w:tab/>
        </w:r>
        <w:r>
          <w:fldChar w:fldCharType="begin"/>
        </w:r>
        <w:r w:rsidR="00AC75F6">
          <w:instrText xml:space="preserve"> PAGEREF _Toc31468 \h </w:instrText>
        </w:r>
        <w:r>
          <w:fldChar w:fldCharType="separate"/>
        </w:r>
        <w:r w:rsidR="00AC75F6">
          <w:t>25</w:t>
        </w:r>
        <w:r>
          <w:fldChar w:fldCharType="end"/>
        </w:r>
      </w:hyperlink>
    </w:p>
    <w:p w:rsidR="007A75F4" w:rsidRDefault="007A75F4">
      <w:pPr>
        <w:pStyle w:val="TOC2"/>
        <w:tabs>
          <w:tab w:val="right" w:leader="dot" w:pos="9360"/>
        </w:tabs>
        <w:ind w:left="0"/>
      </w:pPr>
      <w:hyperlink w:anchor="_Toc24072" w:history="1">
        <w:r w:rsidR="00AC75F6">
          <w:rPr>
            <w:rFonts w:eastAsia="Calibri"/>
            <w:lang w:val="en-GB"/>
          </w:rPr>
          <w:t>3.7. VALIDITY AND RELIABILITY MEASURES</w:t>
        </w:r>
        <w:r w:rsidR="00AC75F6">
          <w:tab/>
        </w:r>
        <w:r>
          <w:fldChar w:fldCharType="begin"/>
        </w:r>
        <w:r w:rsidR="00AC75F6">
          <w:instrText xml:space="preserve"> PAGEREF _Toc24072 \h </w:instrText>
        </w:r>
        <w:r>
          <w:fldChar w:fldCharType="separate"/>
        </w:r>
        <w:r w:rsidR="00AC75F6">
          <w:t>25</w:t>
        </w:r>
        <w:r>
          <w:fldChar w:fldCharType="end"/>
        </w:r>
      </w:hyperlink>
    </w:p>
    <w:p w:rsidR="007A75F4" w:rsidRDefault="007A75F4">
      <w:pPr>
        <w:pStyle w:val="TOC2"/>
        <w:tabs>
          <w:tab w:val="right" w:leader="dot" w:pos="9360"/>
        </w:tabs>
        <w:ind w:left="0"/>
      </w:pPr>
      <w:hyperlink w:anchor="_Toc5085" w:history="1">
        <w:r w:rsidR="00AC75F6">
          <w:rPr>
            <w:rFonts w:eastAsia="Calibri"/>
            <w:lang w:val="en-GB"/>
          </w:rPr>
          <w:t>3.8. DATA ANALYSIS</w:t>
        </w:r>
        <w:r w:rsidR="00AC75F6">
          <w:tab/>
        </w:r>
        <w:r>
          <w:fldChar w:fldCharType="begin"/>
        </w:r>
        <w:r w:rsidR="00AC75F6">
          <w:instrText xml:space="preserve"> PAGEREF _Toc5085 \h </w:instrText>
        </w:r>
        <w:r>
          <w:fldChar w:fldCharType="separate"/>
        </w:r>
        <w:r w:rsidR="00AC75F6">
          <w:t>25</w:t>
        </w:r>
        <w:r>
          <w:fldChar w:fldCharType="end"/>
        </w:r>
      </w:hyperlink>
    </w:p>
    <w:p w:rsidR="007A75F4" w:rsidRDefault="007A75F4">
      <w:pPr>
        <w:pStyle w:val="TOC2"/>
        <w:tabs>
          <w:tab w:val="right" w:leader="dot" w:pos="9360"/>
        </w:tabs>
        <w:ind w:left="0"/>
      </w:pPr>
      <w:hyperlink w:anchor="_Toc4558" w:history="1">
        <w:r w:rsidR="00AC75F6">
          <w:rPr>
            <w:rFonts w:eastAsia="Calibri"/>
            <w:lang w:val="en-GB"/>
          </w:rPr>
          <w:t>SUMMARY</w:t>
        </w:r>
        <w:r w:rsidR="00AC75F6">
          <w:tab/>
        </w:r>
        <w:r>
          <w:fldChar w:fldCharType="begin"/>
        </w:r>
        <w:r w:rsidR="00AC75F6">
          <w:instrText xml:space="preserve"> PAGEREF _Toc4558 \h </w:instrText>
        </w:r>
        <w:r>
          <w:fldChar w:fldCharType="separate"/>
        </w:r>
        <w:r w:rsidR="00AC75F6">
          <w:t>26</w:t>
        </w:r>
        <w:r>
          <w:fldChar w:fldCharType="end"/>
        </w:r>
      </w:hyperlink>
    </w:p>
    <w:p w:rsidR="007A75F4" w:rsidRDefault="007A75F4">
      <w:pPr>
        <w:pStyle w:val="TOC1"/>
        <w:tabs>
          <w:tab w:val="right" w:leader="dot" w:pos="9360"/>
        </w:tabs>
      </w:pPr>
      <w:hyperlink w:anchor="_Toc17114" w:history="1">
        <w:r w:rsidR="00AC75F6">
          <w:rPr>
            <w:rFonts w:eastAsia="Calibri"/>
            <w:lang w:val="en-GB"/>
          </w:rPr>
          <w:t>CHAPTER FOUR:  DATA</w:t>
        </w:r>
        <w:r w:rsidR="00AC75F6">
          <w:rPr>
            <w:rFonts w:eastAsia="Calibri"/>
          </w:rPr>
          <w:t xml:space="preserve"> PRESENTATION </w:t>
        </w:r>
        <w:r w:rsidR="00AC75F6">
          <w:rPr>
            <w:rFonts w:eastAsia="Calibri"/>
            <w:lang w:val="en-GB"/>
          </w:rPr>
          <w:t xml:space="preserve"> ANALYSIS AND IN</w:t>
        </w:r>
        <w:r w:rsidR="00AC75F6">
          <w:rPr>
            <w:rFonts w:eastAsia="Calibri"/>
            <w:lang w:val="en-GB"/>
          </w:rPr>
          <w:t>TERPRETATION</w:t>
        </w:r>
        <w:r w:rsidR="00AC75F6">
          <w:tab/>
        </w:r>
        <w:r>
          <w:fldChar w:fldCharType="begin"/>
        </w:r>
        <w:r w:rsidR="00AC75F6">
          <w:instrText xml:space="preserve"> PAGEREF _Toc17114 \h </w:instrText>
        </w:r>
        <w:r>
          <w:fldChar w:fldCharType="separate"/>
        </w:r>
        <w:r w:rsidR="00AC75F6">
          <w:t>27</w:t>
        </w:r>
        <w:r>
          <w:fldChar w:fldCharType="end"/>
        </w:r>
      </w:hyperlink>
    </w:p>
    <w:p w:rsidR="007A75F4" w:rsidRDefault="007A75F4">
      <w:pPr>
        <w:pStyle w:val="TOC2"/>
        <w:tabs>
          <w:tab w:val="right" w:leader="dot" w:pos="9360"/>
        </w:tabs>
        <w:ind w:left="0"/>
      </w:pPr>
      <w:hyperlink w:anchor="_Toc21389" w:history="1">
        <w:r w:rsidR="00AC75F6">
          <w:rPr>
            <w:rFonts w:eastAsia="Calibri"/>
            <w:lang w:val="en-GB"/>
          </w:rPr>
          <w:t>4.0. INTRODUCTION</w:t>
        </w:r>
        <w:r w:rsidR="00AC75F6">
          <w:tab/>
        </w:r>
        <w:r>
          <w:fldChar w:fldCharType="begin"/>
        </w:r>
        <w:r w:rsidR="00AC75F6">
          <w:instrText xml:space="preserve"> PAGEREF _Toc21389 \h </w:instrText>
        </w:r>
        <w:r>
          <w:fldChar w:fldCharType="separate"/>
        </w:r>
        <w:r w:rsidR="00AC75F6">
          <w:t>27</w:t>
        </w:r>
        <w:r>
          <w:fldChar w:fldCharType="end"/>
        </w:r>
      </w:hyperlink>
    </w:p>
    <w:p w:rsidR="007A75F4" w:rsidRDefault="007A75F4">
      <w:pPr>
        <w:pStyle w:val="TOC2"/>
        <w:tabs>
          <w:tab w:val="right" w:leader="dot" w:pos="9360"/>
        </w:tabs>
        <w:ind w:left="0"/>
      </w:pPr>
      <w:hyperlink w:anchor="_Toc2212" w:history="1">
        <w:r w:rsidR="00AC75F6">
          <w:rPr>
            <w:rFonts w:eastAsia="Calibri"/>
            <w:lang w:val="en-GB"/>
          </w:rPr>
          <w:t>4.1. PRESENTATION OF FINDINGS</w:t>
        </w:r>
        <w:r w:rsidR="00AC75F6">
          <w:tab/>
        </w:r>
        <w:r>
          <w:fldChar w:fldCharType="begin"/>
        </w:r>
        <w:r w:rsidR="00AC75F6">
          <w:instrText xml:space="preserve"> PAGEREF _Toc2212 \h </w:instrText>
        </w:r>
        <w:r>
          <w:fldChar w:fldCharType="separate"/>
        </w:r>
        <w:r w:rsidR="00AC75F6">
          <w:t>27</w:t>
        </w:r>
        <w:r>
          <w:fldChar w:fldCharType="end"/>
        </w:r>
      </w:hyperlink>
    </w:p>
    <w:p w:rsidR="007A75F4" w:rsidRDefault="007A75F4">
      <w:pPr>
        <w:pStyle w:val="TOC3"/>
        <w:tabs>
          <w:tab w:val="right" w:leader="dot" w:pos="9360"/>
        </w:tabs>
        <w:ind w:left="0"/>
      </w:pPr>
      <w:hyperlink w:anchor="_Toc31674" w:history="1">
        <w:r w:rsidR="00AC75F6">
          <w:rPr>
            <w:rFonts w:eastAsia="Calibri"/>
            <w:lang w:val="en-GB"/>
          </w:rPr>
          <w:t>4.1.1. Identification of respondents</w:t>
        </w:r>
        <w:r w:rsidR="00AC75F6">
          <w:tab/>
        </w:r>
        <w:r>
          <w:fldChar w:fldCharType="begin"/>
        </w:r>
        <w:r w:rsidR="00AC75F6">
          <w:instrText xml:space="preserve"> PAGEREF _Toc31674 \h </w:instrText>
        </w:r>
        <w:r>
          <w:fldChar w:fldCharType="separate"/>
        </w:r>
        <w:r w:rsidR="00AC75F6">
          <w:t>27</w:t>
        </w:r>
        <w:r>
          <w:fldChar w:fldCharType="end"/>
        </w:r>
      </w:hyperlink>
    </w:p>
    <w:p w:rsidR="007A75F4" w:rsidRDefault="007A75F4">
      <w:pPr>
        <w:pStyle w:val="TOC3"/>
        <w:tabs>
          <w:tab w:val="right" w:leader="dot" w:pos="9360"/>
        </w:tabs>
        <w:ind w:left="0"/>
      </w:pPr>
      <w:hyperlink w:anchor="_Toc21395" w:history="1">
        <w:r w:rsidR="00AC75F6">
          <w:rPr>
            <w:rFonts w:eastAsia="Calibri"/>
            <w:lang w:val="en-GB"/>
          </w:rPr>
          <w:t>4.1.2. Internet banking services offered by BPR Rwanda plc, Kibogora branch</w:t>
        </w:r>
        <w:r w:rsidR="00AC75F6">
          <w:tab/>
        </w:r>
        <w:r>
          <w:fldChar w:fldCharType="begin"/>
        </w:r>
        <w:r w:rsidR="00AC75F6">
          <w:instrText xml:space="preserve"> PAGEREF _Toc21395 \h </w:instrText>
        </w:r>
        <w:r>
          <w:fldChar w:fldCharType="separate"/>
        </w:r>
        <w:r w:rsidR="00AC75F6">
          <w:t>28</w:t>
        </w:r>
        <w:r>
          <w:fldChar w:fldCharType="end"/>
        </w:r>
      </w:hyperlink>
    </w:p>
    <w:p w:rsidR="007A75F4" w:rsidRDefault="007A75F4">
      <w:pPr>
        <w:pStyle w:val="TOC4"/>
        <w:tabs>
          <w:tab w:val="right" w:leader="dot" w:pos="9360"/>
        </w:tabs>
        <w:ind w:left="0"/>
      </w:pPr>
      <w:hyperlink w:anchor="_Toc16422" w:history="1">
        <w:r w:rsidR="00AC75F6">
          <w:rPr>
            <w:rFonts w:eastAsia="Calibri"/>
            <w:lang w:val="en-GB"/>
          </w:rPr>
          <w:t xml:space="preserve">4.1.2.1. Duration </w:t>
        </w:r>
        <w:r w:rsidR="00AC75F6">
          <w:rPr>
            <w:rFonts w:eastAsia="Calibri"/>
            <w:lang w:val="en-GB"/>
          </w:rPr>
          <w:t>of clientele</w:t>
        </w:r>
        <w:r w:rsidR="00AC75F6">
          <w:tab/>
        </w:r>
        <w:r>
          <w:fldChar w:fldCharType="begin"/>
        </w:r>
        <w:r w:rsidR="00AC75F6">
          <w:instrText xml:space="preserve"> PAGEREF _Toc16422 \h </w:instrText>
        </w:r>
        <w:r>
          <w:fldChar w:fldCharType="separate"/>
        </w:r>
        <w:r w:rsidR="00AC75F6">
          <w:t>29</w:t>
        </w:r>
        <w:r>
          <w:fldChar w:fldCharType="end"/>
        </w:r>
      </w:hyperlink>
    </w:p>
    <w:p w:rsidR="007A75F4" w:rsidRDefault="007A75F4">
      <w:pPr>
        <w:pStyle w:val="TOC4"/>
        <w:tabs>
          <w:tab w:val="right" w:leader="dot" w:pos="9360"/>
        </w:tabs>
        <w:ind w:left="0"/>
      </w:pPr>
      <w:hyperlink w:anchor="_Toc18370" w:history="1">
        <w:r w:rsidR="00AC75F6">
          <w:rPr>
            <w:rFonts w:eastAsia="Calibri"/>
            <w:lang w:val="en-GB"/>
          </w:rPr>
          <w:t>4.1.2.2. E-service offered by BPR Bank plc</w:t>
        </w:r>
        <w:r w:rsidR="00AC75F6">
          <w:tab/>
        </w:r>
        <w:r>
          <w:fldChar w:fldCharType="begin"/>
        </w:r>
        <w:r w:rsidR="00AC75F6">
          <w:instrText xml:space="preserve"> PAGEREF _Toc18370 \h </w:instrText>
        </w:r>
        <w:r>
          <w:fldChar w:fldCharType="separate"/>
        </w:r>
        <w:r w:rsidR="00AC75F6">
          <w:t>29</w:t>
        </w:r>
        <w:r>
          <w:fldChar w:fldCharType="end"/>
        </w:r>
      </w:hyperlink>
    </w:p>
    <w:p w:rsidR="007A75F4" w:rsidRDefault="007A75F4">
      <w:pPr>
        <w:pStyle w:val="TOC3"/>
        <w:tabs>
          <w:tab w:val="right" w:leader="dot" w:pos="9360"/>
        </w:tabs>
        <w:ind w:left="0"/>
      </w:pPr>
      <w:hyperlink w:anchor="_Toc3044" w:history="1">
        <w:r w:rsidR="00AC75F6">
          <w:rPr>
            <w:rFonts w:eastAsia="Calibri"/>
            <w:lang w:val="en-GB"/>
          </w:rPr>
          <w:t>4.1.3. Internet banking system and banking environment</w:t>
        </w:r>
        <w:r w:rsidR="00AC75F6">
          <w:tab/>
        </w:r>
        <w:r>
          <w:fldChar w:fldCharType="begin"/>
        </w:r>
        <w:r w:rsidR="00AC75F6">
          <w:instrText xml:space="preserve"> PAGEREF _Toc3044 \h </w:instrText>
        </w:r>
        <w:r>
          <w:fldChar w:fldCharType="separate"/>
        </w:r>
        <w:r w:rsidR="00AC75F6">
          <w:t>30</w:t>
        </w:r>
        <w:r>
          <w:fldChar w:fldCharType="end"/>
        </w:r>
      </w:hyperlink>
    </w:p>
    <w:p w:rsidR="007A75F4" w:rsidRDefault="007A75F4">
      <w:pPr>
        <w:pStyle w:val="TOC4"/>
        <w:tabs>
          <w:tab w:val="right" w:leader="dot" w:pos="9360"/>
        </w:tabs>
        <w:ind w:left="0"/>
      </w:pPr>
      <w:hyperlink w:anchor="_Toc9681" w:history="1">
        <w:r w:rsidR="00AC75F6">
          <w:rPr>
            <w:rFonts w:eastAsia="Calibri"/>
            <w:lang w:val="en-GB"/>
          </w:rPr>
          <w:t>4.1.3.1. Use of internet banking</w:t>
        </w:r>
        <w:r w:rsidR="00AC75F6">
          <w:tab/>
        </w:r>
        <w:r>
          <w:fldChar w:fldCharType="begin"/>
        </w:r>
        <w:r w:rsidR="00AC75F6">
          <w:instrText xml:space="preserve"> PAGEREF _Toc9681 \h </w:instrText>
        </w:r>
        <w:r>
          <w:fldChar w:fldCharType="separate"/>
        </w:r>
        <w:r w:rsidR="00AC75F6">
          <w:t>30</w:t>
        </w:r>
        <w:r>
          <w:fldChar w:fldCharType="end"/>
        </w:r>
      </w:hyperlink>
    </w:p>
    <w:p w:rsidR="007A75F4" w:rsidRDefault="007A75F4">
      <w:pPr>
        <w:pStyle w:val="TOC4"/>
        <w:tabs>
          <w:tab w:val="right" w:leader="dot" w:pos="9360"/>
        </w:tabs>
        <w:ind w:left="0"/>
      </w:pPr>
      <w:hyperlink w:anchor="_Toc32639" w:history="1">
        <w:r w:rsidR="00AC75F6">
          <w:rPr>
            <w:rFonts w:eastAsia="Calibri"/>
            <w:lang w:val="en-GB"/>
          </w:rPr>
          <w:t>4.1.3.2. Reasons for its usage</w:t>
        </w:r>
        <w:r w:rsidR="00AC75F6">
          <w:tab/>
        </w:r>
        <w:r>
          <w:fldChar w:fldCharType="begin"/>
        </w:r>
        <w:r w:rsidR="00AC75F6">
          <w:instrText xml:space="preserve"> PAGEREF _Toc32639 \h </w:instrText>
        </w:r>
        <w:r>
          <w:fldChar w:fldCharType="separate"/>
        </w:r>
        <w:r w:rsidR="00AC75F6">
          <w:t>30</w:t>
        </w:r>
        <w:r>
          <w:fldChar w:fldCharType="end"/>
        </w:r>
      </w:hyperlink>
    </w:p>
    <w:p w:rsidR="007A75F4" w:rsidRDefault="007A75F4">
      <w:pPr>
        <w:pStyle w:val="TOC4"/>
        <w:tabs>
          <w:tab w:val="right" w:leader="dot" w:pos="9360"/>
        </w:tabs>
        <w:ind w:left="0"/>
      </w:pPr>
      <w:hyperlink w:anchor="_Toc11462" w:history="1">
        <w:r w:rsidR="00AC75F6">
          <w:rPr>
            <w:rFonts w:eastAsia="Calibri"/>
            <w:lang w:val="en-GB"/>
          </w:rPr>
          <w:t>4.1.3.3. Reasons for i</w:t>
        </w:r>
        <w:r w:rsidR="00AC75F6">
          <w:rPr>
            <w:rFonts w:eastAsia="Calibri"/>
            <w:lang w:val="en-GB"/>
          </w:rPr>
          <w:t>ts no usage</w:t>
        </w:r>
        <w:r w:rsidR="00AC75F6">
          <w:tab/>
        </w:r>
        <w:r>
          <w:fldChar w:fldCharType="begin"/>
        </w:r>
        <w:r w:rsidR="00AC75F6">
          <w:instrText xml:space="preserve"> PAGEREF _Toc11462 \h </w:instrText>
        </w:r>
        <w:r>
          <w:fldChar w:fldCharType="separate"/>
        </w:r>
        <w:r w:rsidR="00AC75F6">
          <w:t>31</w:t>
        </w:r>
        <w:r>
          <w:fldChar w:fldCharType="end"/>
        </w:r>
      </w:hyperlink>
    </w:p>
    <w:p w:rsidR="007A75F4" w:rsidRDefault="007A75F4">
      <w:pPr>
        <w:pStyle w:val="TOC4"/>
        <w:tabs>
          <w:tab w:val="right" w:leader="dot" w:pos="9360"/>
        </w:tabs>
        <w:ind w:left="0"/>
      </w:pPr>
      <w:hyperlink w:anchor="_Toc9193" w:history="1">
        <w:r w:rsidR="00AC75F6">
          <w:rPr>
            <w:rFonts w:eastAsia="Calibri"/>
            <w:lang w:val="en-GB"/>
          </w:rPr>
          <w:t>4.1.3.4. Advantages of internet banking</w:t>
        </w:r>
        <w:r w:rsidR="00AC75F6">
          <w:tab/>
        </w:r>
        <w:r>
          <w:fldChar w:fldCharType="begin"/>
        </w:r>
        <w:r w:rsidR="00AC75F6">
          <w:instrText xml:space="preserve"> PAGEREF _Toc9193 \h </w:instrText>
        </w:r>
        <w:r>
          <w:fldChar w:fldCharType="separate"/>
        </w:r>
        <w:r w:rsidR="00AC75F6">
          <w:t>31</w:t>
        </w:r>
        <w:r>
          <w:fldChar w:fldCharType="end"/>
        </w:r>
      </w:hyperlink>
    </w:p>
    <w:p w:rsidR="007A75F4" w:rsidRDefault="007A75F4">
      <w:pPr>
        <w:pStyle w:val="TOC3"/>
        <w:tabs>
          <w:tab w:val="right" w:leader="dot" w:pos="9360"/>
        </w:tabs>
        <w:ind w:left="0"/>
      </w:pPr>
      <w:hyperlink w:anchor="_Toc30664" w:history="1">
        <w:r w:rsidR="00AC75F6">
          <w:rPr>
            <w:rFonts w:eastAsia="Calibri"/>
            <w:lang w:val="en-GB"/>
          </w:rPr>
          <w:t>4.1.4. Challenges and mitigating solutions</w:t>
        </w:r>
        <w:r w:rsidR="00AC75F6">
          <w:tab/>
        </w:r>
        <w:r>
          <w:fldChar w:fldCharType="begin"/>
        </w:r>
        <w:r w:rsidR="00AC75F6">
          <w:instrText xml:space="preserve"> PAGEREF _Toc30664 \h </w:instrText>
        </w:r>
        <w:r>
          <w:fldChar w:fldCharType="separate"/>
        </w:r>
        <w:r w:rsidR="00AC75F6">
          <w:t>32</w:t>
        </w:r>
        <w:r>
          <w:fldChar w:fldCharType="end"/>
        </w:r>
      </w:hyperlink>
    </w:p>
    <w:p w:rsidR="007A75F4" w:rsidRDefault="007A75F4">
      <w:pPr>
        <w:pStyle w:val="TOC4"/>
        <w:tabs>
          <w:tab w:val="right" w:leader="dot" w:pos="9360"/>
        </w:tabs>
        <w:ind w:left="0"/>
      </w:pPr>
      <w:hyperlink w:anchor="_Toc28097" w:history="1">
        <w:r w:rsidR="00AC75F6">
          <w:rPr>
            <w:rFonts w:eastAsia="Calibri"/>
            <w:lang w:val="en-GB"/>
          </w:rPr>
          <w:t xml:space="preserve">4.1.4.1. Challenges </w:t>
        </w:r>
        <w:r w:rsidR="00AC75F6">
          <w:rPr>
            <w:rFonts w:eastAsia="Calibri" w:cs="Times New Roman"/>
            <w:szCs w:val="24"/>
            <w:lang w:val="en-GB"/>
          </w:rPr>
          <w:t>hindering internet banking system and banking environment</w:t>
        </w:r>
        <w:r w:rsidR="00AC75F6">
          <w:tab/>
        </w:r>
        <w:r>
          <w:fldChar w:fldCharType="begin"/>
        </w:r>
        <w:r w:rsidR="00AC75F6">
          <w:instrText xml:space="preserve"> PAGEREF _Toc28097 \h </w:instrText>
        </w:r>
        <w:r>
          <w:fldChar w:fldCharType="separate"/>
        </w:r>
        <w:r w:rsidR="00AC75F6">
          <w:t>32</w:t>
        </w:r>
        <w:r>
          <w:fldChar w:fldCharType="end"/>
        </w:r>
      </w:hyperlink>
    </w:p>
    <w:p w:rsidR="007A75F4" w:rsidRDefault="007A75F4">
      <w:pPr>
        <w:pStyle w:val="TOC4"/>
        <w:tabs>
          <w:tab w:val="right" w:leader="dot" w:pos="9360"/>
        </w:tabs>
        <w:ind w:left="0"/>
      </w:pPr>
      <w:hyperlink w:anchor="_Toc7877" w:history="1">
        <w:r w:rsidR="00AC75F6">
          <w:rPr>
            <w:rFonts w:eastAsia="Calibri"/>
            <w:lang w:val="en-GB"/>
          </w:rPr>
          <w:t>4.1.4.2. Mitigating solutions</w:t>
        </w:r>
        <w:r w:rsidR="00AC75F6">
          <w:tab/>
        </w:r>
        <w:r>
          <w:fldChar w:fldCharType="begin"/>
        </w:r>
        <w:r w:rsidR="00AC75F6">
          <w:instrText xml:space="preserve"> PAGEREF _Toc7877 \h </w:instrText>
        </w:r>
        <w:r>
          <w:fldChar w:fldCharType="separate"/>
        </w:r>
        <w:r w:rsidR="00AC75F6">
          <w:t>32</w:t>
        </w:r>
        <w:r>
          <w:fldChar w:fldCharType="end"/>
        </w:r>
      </w:hyperlink>
    </w:p>
    <w:p w:rsidR="007A75F4" w:rsidRDefault="007A75F4">
      <w:pPr>
        <w:pStyle w:val="TOC2"/>
        <w:tabs>
          <w:tab w:val="right" w:leader="dot" w:pos="9360"/>
        </w:tabs>
        <w:ind w:left="0"/>
      </w:pPr>
      <w:hyperlink w:anchor="_Toc23521" w:history="1">
        <w:r w:rsidR="00AC75F6">
          <w:t>4.2 Interview of  Administrative staff on the internet banking services offered by BPR Rwanda plc Kibogora branch</w:t>
        </w:r>
        <w:r w:rsidR="00AC75F6">
          <w:tab/>
        </w:r>
        <w:r>
          <w:fldChar w:fldCharType="begin"/>
        </w:r>
        <w:r w:rsidR="00AC75F6">
          <w:instrText xml:space="preserve"> PAGEREF _Toc23521 \h </w:instrText>
        </w:r>
        <w:r>
          <w:fldChar w:fldCharType="separate"/>
        </w:r>
        <w:r w:rsidR="00AC75F6">
          <w:t>33</w:t>
        </w:r>
        <w:r>
          <w:fldChar w:fldCharType="end"/>
        </w:r>
      </w:hyperlink>
    </w:p>
    <w:p w:rsidR="007A75F4" w:rsidRDefault="007A75F4">
      <w:pPr>
        <w:pStyle w:val="TOC2"/>
        <w:tabs>
          <w:tab w:val="right" w:leader="dot" w:pos="9360"/>
        </w:tabs>
        <w:ind w:left="0"/>
      </w:pPr>
      <w:hyperlink w:anchor="_Toc22855" w:history="1">
        <w:r w:rsidR="00AC75F6">
          <w:t>4.3 Interview of  Administrative staff on banking environment situation due to internet banking system in BPR Rwanda plc,Kibogora branch</w:t>
        </w:r>
        <w:r w:rsidR="00AC75F6">
          <w:tab/>
        </w:r>
        <w:r>
          <w:fldChar w:fldCharType="begin"/>
        </w:r>
        <w:r w:rsidR="00AC75F6">
          <w:instrText xml:space="preserve"> PAGEREF _Toc22855 \h </w:instrText>
        </w:r>
        <w:r>
          <w:fldChar w:fldCharType="separate"/>
        </w:r>
        <w:r w:rsidR="00AC75F6">
          <w:t>34</w:t>
        </w:r>
        <w:r>
          <w:fldChar w:fldCharType="end"/>
        </w:r>
      </w:hyperlink>
    </w:p>
    <w:p w:rsidR="007A75F4" w:rsidRDefault="007A75F4">
      <w:pPr>
        <w:pStyle w:val="TOC2"/>
        <w:tabs>
          <w:tab w:val="right" w:leader="dot" w:pos="9360"/>
        </w:tabs>
        <w:ind w:left="0"/>
      </w:pPr>
      <w:hyperlink w:anchor="_Toc4953" w:history="1">
        <w:r w:rsidR="00AC75F6">
          <w:t>4.4 Interview of Administrative staff  on the challenge and possible mitigating solutions  related to internet banking system in BPR Rwanda plc,Kibogora branch</w:t>
        </w:r>
        <w:r w:rsidR="00AC75F6">
          <w:tab/>
        </w:r>
        <w:r>
          <w:fldChar w:fldCharType="begin"/>
        </w:r>
        <w:r w:rsidR="00AC75F6">
          <w:instrText xml:space="preserve"> PAGEREF _Toc4953 \h </w:instrText>
        </w:r>
        <w:r>
          <w:fldChar w:fldCharType="separate"/>
        </w:r>
        <w:r w:rsidR="00AC75F6">
          <w:t>34</w:t>
        </w:r>
        <w:r>
          <w:fldChar w:fldCharType="end"/>
        </w:r>
      </w:hyperlink>
    </w:p>
    <w:p w:rsidR="007A75F4" w:rsidRDefault="007A75F4">
      <w:pPr>
        <w:pStyle w:val="TOC2"/>
        <w:tabs>
          <w:tab w:val="right" w:leader="dot" w:pos="9360"/>
        </w:tabs>
        <w:ind w:left="0"/>
      </w:pPr>
      <w:hyperlink w:anchor="_Toc11326" w:history="1">
        <w:r w:rsidR="00AC75F6">
          <w:rPr>
            <w:lang w:val="en-GB"/>
          </w:rPr>
          <w:t>4.</w:t>
        </w:r>
        <w:r w:rsidR="00AC75F6">
          <w:t>3</w:t>
        </w:r>
        <w:r w:rsidR="00AC75F6">
          <w:rPr>
            <w:lang w:val="en-GB"/>
          </w:rPr>
          <w:t>. DISCUSSION OF THE FINDINGS</w:t>
        </w:r>
        <w:r w:rsidR="00AC75F6">
          <w:tab/>
        </w:r>
        <w:r>
          <w:fldChar w:fldCharType="begin"/>
        </w:r>
        <w:r w:rsidR="00AC75F6">
          <w:instrText xml:space="preserve"> PAGEREF _Toc11326 \h </w:instrText>
        </w:r>
        <w:r>
          <w:fldChar w:fldCharType="separate"/>
        </w:r>
        <w:r w:rsidR="00AC75F6">
          <w:t>34</w:t>
        </w:r>
        <w:r>
          <w:fldChar w:fldCharType="end"/>
        </w:r>
      </w:hyperlink>
    </w:p>
    <w:p w:rsidR="007A75F4" w:rsidRDefault="007A75F4">
      <w:pPr>
        <w:pStyle w:val="TOC2"/>
        <w:tabs>
          <w:tab w:val="right" w:leader="dot" w:pos="9360"/>
        </w:tabs>
        <w:ind w:left="0"/>
      </w:pPr>
      <w:hyperlink w:anchor="_Toc15871" w:history="1">
        <w:r w:rsidR="00AC75F6">
          <w:t xml:space="preserve">4.4 </w:t>
        </w:r>
        <w:r w:rsidR="00AC75F6">
          <w:rPr>
            <w:lang w:val="en-GB"/>
          </w:rPr>
          <w:t>SUMMARY OF FINDINGS</w:t>
        </w:r>
        <w:r w:rsidR="00AC75F6">
          <w:tab/>
        </w:r>
        <w:r>
          <w:fldChar w:fldCharType="begin"/>
        </w:r>
        <w:r w:rsidR="00AC75F6">
          <w:instrText xml:space="preserve"> PAGEREF _To</w:instrText>
        </w:r>
        <w:r w:rsidR="00AC75F6">
          <w:instrText xml:space="preserve">c15871 \h </w:instrText>
        </w:r>
        <w:r>
          <w:fldChar w:fldCharType="separate"/>
        </w:r>
        <w:r w:rsidR="00AC75F6">
          <w:t>36</w:t>
        </w:r>
        <w:r>
          <w:fldChar w:fldCharType="end"/>
        </w:r>
      </w:hyperlink>
    </w:p>
    <w:p w:rsidR="007A75F4" w:rsidRDefault="007A75F4">
      <w:pPr>
        <w:pStyle w:val="TOC1"/>
        <w:tabs>
          <w:tab w:val="right" w:leader="dot" w:pos="9360"/>
        </w:tabs>
      </w:pPr>
      <w:hyperlink w:anchor="_Toc15866" w:history="1">
        <w:r w:rsidR="00AC75F6">
          <w:rPr>
            <w:rFonts w:eastAsia="Calibri"/>
            <w:lang w:val="en-GB"/>
          </w:rPr>
          <w:t>CHAPTER FIVE: CONCLUSION AND RECOMMENDATIONS</w:t>
        </w:r>
        <w:r w:rsidR="00AC75F6">
          <w:tab/>
        </w:r>
        <w:r>
          <w:fldChar w:fldCharType="begin"/>
        </w:r>
        <w:r w:rsidR="00AC75F6">
          <w:instrText xml:space="preserve"> PAGEREF _Toc15866 \h </w:instrText>
        </w:r>
        <w:r>
          <w:fldChar w:fldCharType="separate"/>
        </w:r>
        <w:r w:rsidR="00AC75F6">
          <w:t>37</w:t>
        </w:r>
        <w:r>
          <w:fldChar w:fldCharType="end"/>
        </w:r>
      </w:hyperlink>
    </w:p>
    <w:p w:rsidR="007A75F4" w:rsidRDefault="007A75F4">
      <w:pPr>
        <w:pStyle w:val="TOC2"/>
        <w:tabs>
          <w:tab w:val="right" w:leader="dot" w:pos="9360"/>
        </w:tabs>
        <w:ind w:left="0"/>
      </w:pPr>
      <w:hyperlink w:anchor="_Toc1025" w:history="1">
        <w:r w:rsidR="00AC75F6">
          <w:rPr>
            <w:rFonts w:eastAsia="Calibri"/>
            <w:lang w:val="en-GB"/>
          </w:rPr>
          <w:t>5.0. INTR</w:t>
        </w:r>
        <w:r w:rsidR="00AC75F6">
          <w:rPr>
            <w:rFonts w:eastAsia="Calibri"/>
            <w:lang w:val="en-GB"/>
          </w:rPr>
          <w:t>ODUCTION</w:t>
        </w:r>
        <w:r w:rsidR="00AC75F6">
          <w:tab/>
        </w:r>
        <w:r>
          <w:fldChar w:fldCharType="begin"/>
        </w:r>
        <w:r w:rsidR="00AC75F6">
          <w:instrText xml:space="preserve"> PAGEREF _Toc1025 \h </w:instrText>
        </w:r>
        <w:r>
          <w:fldChar w:fldCharType="separate"/>
        </w:r>
        <w:r w:rsidR="00AC75F6">
          <w:t>37</w:t>
        </w:r>
        <w:r>
          <w:fldChar w:fldCharType="end"/>
        </w:r>
      </w:hyperlink>
    </w:p>
    <w:p w:rsidR="007A75F4" w:rsidRDefault="007A75F4">
      <w:pPr>
        <w:pStyle w:val="TOC2"/>
        <w:tabs>
          <w:tab w:val="right" w:leader="dot" w:pos="9360"/>
        </w:tabs>
        <w:ind w:left="0"/>
      </w:pPr>
      <w:hyperlink w:anchor="_Toc28407" w:history="1">
        <w:r w:rsidR="00AC75F6">
          <w:rPr>
            <w:rFonts w:eastAsia="Calibri"/>
            <w:lang w:val="en-GB"/>
          </w:rPr>
          <w:t>5.1. CONCLUSION</w:t>
        </w:r>
        <w:r w:rsidR="00AC75F6">
          <w:tab/>
        </w:r>
        <w:r>
          <w:fldChar w:fldCharType="begin"/>
        </w:r>
        <w:r w:rsidR="00AC75F6">
          <w:instrText xml:space="preserve"> PAGEREF _Toc28407 \h </w:instrText>
        </w:r>
        <w:r>
          <w:fldChar w:fldCharType="separate"/>
        </w:r>
        <w:r w:rsidR="00AC75F6">
          <w:t>37</w:t>
        </w:r>
        <w:r>
          <w:fldChar w:fldCharType="end"/>
        </w:r>
      </w:hyperlink>
    </w:p>
    <w:p w:rsidR="007A75F4" w:rsidRDefault="007A75F4">
      <w:pPr>
        <w:pStyle w:val="TOC2"/>
        <w:tabs>
          <w:tab w:val="right" w:leader="dot" w:pos="9360"/>
        </w:tabs>
        <w:ind w:left="0"/>
      </w:pPr>
      <w:hyperlink w:anchor="_Toc2594" w:history="1">
        <w:r w:rsidR="00AC75F6">
          <w:rPr>
            <w:rFonts w:eastAsia="Calibri"/>
            <w:lang w:val="en-GB"/>
          </w:rPr>
          <w:t>5.2</w:t>
        </w:r>
        <w:r w:rsidR="00AC75F6">
          <w:rPr>
            <w:rFonts w:eastAsia="Calibri"/>
            <w:lang w:val="en-GB"/>
          </w:rPr>
          <w:t>. RECOMMENDATIONS</w:t>
        </w:r>
        <w:r w:rsidR="00AC75F6">
          <w:tab/>
        </w:r>
        <w:r>
          <w:fldChar w:fldCharType="begin"/>
        </w:r>
        <w:r w:rsidR="00AC75F6">
          <w:instrText xml:space="preserve"> PAGEREF _Toc2594 \h </w:instrText>
        </w:r>
        <w:r>
          <w:fldChar w:fldCharType="separate"/>
        </w:r>
        <w:r w:rsidR="00AC75F6">
          <w:t>38</w:t>
        </w:r>
        <w:r>
          <w:fldChar w:fldCharType="end"/>
        </w:r>
      </w:hyperlink>
    </w:p>
    <w:p w:rsidR="007A75F4" w:rsidRDefault="007A75F4">
      <w:pPr>
        <w:pStyle w:val="TOC3"/>
        <w:tabs>
          <w:tab w:val="right" w:leader="dot" w:pos="9360"/>
        </w:tabs>
        <w:ind w:left="0"/>
      </w:pPr>
      <w:hyperlink w:anchor="_Toc10981" w:history="1">
        <w:r w:rsidR="00AC75F6">
          <w:rPr>
            <w:rFonts w:eastAsia="Calibri"/>
            <w:lang w:val="en-GB"/>
          </w:rPr>
          <w:t>5.2.1. To customers</w:t>
        </w:r>
        <w:r w:rsidR="00AC75F6">
          <w:tab/>
        </w:r>
        <w:r>
          <w:fldChar w:fldCharType="begin"/>
        </w:r>
        <w:r w:rsidR="00AC75F6">
          <w:instrText xml:space="preserve"> PAGEREF _Toc10981 \h </w:instrText>
        </w:r>
        <w:r>
          <w:fldChar w:fldCharType="separate"/>
        </w:r>
        <w:r w:rsidR="00AC75F6">
          <w:t>38</w:t>
        </w:r>
        <w:r>
          <w:fldChar w:fldCharType="end"/>
        </w:r>
      </w:hyperlink>
    </w:p>
    <w:p w:rsidR="007A75F4" w:rsidRDefault="007A75F4">
      <w:pPr>
        <w:pStyle w:val="TOC3"/>
        <w:tabs>
          <w:tab w:val="right" w:leader="dot" w:pos="9360"/>
        </w:tabs>
        <w:ind w:left="0"/>
      </w:pPr>
      <w:hyperlink w:anchor="_Toc7811" w:history="1">
        <w:r w:rsidR="00AC75F6">
          <w:rPr>
            <w:rFonts w:eastAsia="Calibri"/>
            <w:lang w:val="en-GB"/>
          </w:rPr>
          <w:t>5.2.2. To banking institutions</w:t>
        </w:r>
        <w:r w:rsidR="00AC75F6">
          <w:tab/>
        </w:r>
        <w:r>
          <w:fldChar w:fldCharType="begin"/>
        </w:r>
        <w:r w:rsidR="00AC75F6">
          <w:instrText xml:space="preserve"> PAGEREF _Toc7811 \h </w:instrText>
        </w:r>
        <w:r>
          <w:fldChar w:fldCharType="separate"/>
        </w:r>
        <w:r w:rsidR="00AC75F6">
          <w:t>38</w:t>
        </w:r>
        <w:r>
          <w:fldChar w:fldCharType="end"/>
        </w:r>
      </w:hyperlink>
    </w:p>
    <w:p w:rsidR="007A75F4" w:rsidRDefault="007A75F4">
      <w:pPr>
        <w:pStyle w:val="TOC2"/>
        <w:tabs>
          <w:tab w:val="right" w:leader="dot" w:pos="9360"/>
        </w:tabs>
        <w:ind w:left="0"/>
      </w:pPr>
      <w:hyperlink w:anchor="_Toc31719" w:history="1">
        <w:r w:rsidR="00AC75F6">
          <w:rPr>
            <w:rFonts w:eastAsia="Calibri"/>
            <w:lang w:val="en-GB"/>
          </w:rPr>
          <w:t>5.3. SUGGESTION FOR FURTHER RESEARCH</w:t>
        </w:r>
        <w:r w:rsidR="00AC75F6">
          <w:tab/>
        </w:r>
        <w:r>
          <w:fldChar w:fldCharType="begin"/>
        </w:r>
        <w:r w:rsidR="00AC75F6">
          <w:instrText xml:space="preserve"> PAGEREF _Toc31719 \h </w:instrText>
        </w:r>
        <w:r>
          <w:fldChar w:fldCharType="separate"/>
        </w:r>
        <w:r w:rsidR="00AC75F6">
          <w:t>38</w:t>
        </w:r>
        <w:r>
          <w:fldChar w:fldCharType="end"/>
        </w:r>
      </w:hyperlink>
    </w:p>
    <w:p w:rsidR="007A75F4" w:rsidRDefault="007A75F4">
      <w:pPr>
        <w:pStyle w:val="TOC1"/>
        <w:tabs>
          <w:tab w:val="right" w:leader="dot" w:pos="9360"/>
        </w:tabs>
      </w:pPr>
      <w:hyperlink w:anchor="_Toc19761" w:history="1">
        <w:r w:rsidR="00AC75F6">
          <w:rPr>
            <w:rFonts w:eastAsia="Calibri"/>
            <w:lang w:val="en-GB"/>
          </w:rPr>
          <w:t>REFERENCES</w:t>
        </w:r>
        <w:r w:rsidR="00AC75F6">
          <w:tab/>
        </w:r>
        <w:r>
          <w:fldChar w:fldCharType="begin"/>
        </w:r>
        <w:r w:rsidR="00AC75F6">
          <w:instrText xml:space="preserve"> PAGEREF _Toc19761 \h </w:instrText>
        </w:r>
        <w:r>
          <w:fldChar w:fldCharType="separate"/>
        </w:r>
        <w:r w:rsidR="00AC75F6">
          <w:t>39</w:t>
        </w:r>
        <w:r>
          <w:fldChar w:fldCharType="end"/>
        </w:r>
      </w:hyperlink>
    </w:p>
    <w:p w:rsidR="007A75F4" w:rsidRDefault="007A75F4">
      <w:pPr>
        <w:pStyle w:val="TOC1"/>
        <w:tabs>
          <w:tab w:val="right" w:leader="dot" w:pos="9360"/>
        </w:tabs>
      </w:pPr>
      <w:hyperlink w:anchor="_Toc9832" w:history="1">
        <w:r w:rsidR="00AC75F6">
          <w:rPr>
            <w:rFonts w:eastAsia="Times New Roman"/>
            <w:szCs w:val="96"/>
          </w:rPr>
          <w:t>APPENDICES</w:t>
        </w:r>
        <w:r w:rsidR="00AC75F6">
          <w:tab/>
        </w:r>
        <w:r>
          <w:fldChar w:fldCharType="begin"/>
        </w:r>
        <w:r w:rsidR="00AC75F6">
          <w:instrText xml:space="preserve"> PAGEREF _Toc9832 \h </w:instrText>
        </w:r>
        <w:r>
          <w:fldChar w:fldCharType="separate"/>
        </w:r>
        <w:r w:rsidR="00AC75F6">
          <w:t>42</w:t>
        </w:r>
        <w:r>
          <w:fldChar w:fldCharType="end"/>
        </w:r>
      </w:hyperlink>
    </w:p>
    <w:p w:rsidR="007A75F4" w:rsidRDefault="007A75F4">
      <w:pPr>
        <w:spacing w:line="360" w:lineRule="auto"/>
        <w:jc w:val="both"/>
        <w:rPr>
          <w:rFonts w:cs="Times New Roman"/>
          <w:szCs w:val="24"/>
        </w:rPr>
      </w:pPr>
      <w:r>
        <w:rPr>
          <w:rFonts w:cs="Times New Roman"/>
          <w:szCs w:val="24"/>
        </w:rPr>
        <w:fldChar w:fldCharType="end"/>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Heading1"/>
        <w:spacing w:before="0"/>
      </w:pPr>
      <w:bookmarkStart w:id="6" w:name="_Toc15622"/>
      <w:r>
        <w:lastRenderedPageBreak/>
        <w:t>LIST OF TABLES</w:t>
      </w:r>
      <w:bookmarkEnd w:id="6"/>
    </w:p>
    <w:p w:rsidR="007A75F4" w:rsidRDefault="007A75F4">
      <w:pPr>
        <w:pStyle w:val="TableofFigures"/>
        <w:tabs>
          <w:tab w:val="right" w:leader="dot" w:pos="9360"/>
        </w:tabs>
        <w:spacing w:line="360" w:lineRule="auto"/>
      </w:pPr>
      <w:r>
        <w:rPr>
          <w:rFonts w:cs="Times New Roman"/>
          <w:szCs w:val="24"/>
        </w:rPr>
        <w:fldChar w:fldCharType="begin"/>
      </w:r>
      <w:r w:rsidR="00AC75F6">
        <w:rPr>
          <w:rFonts w:cs="Times New Roman"/>
          <w:szCs w:val="24"/>
        </w:rPr>
        <w:instrText xml:space="preserve"> TOC \h \z \t "Caption" \c "Table" </w:instrText>
      </w:r>
      <w:r>
        <w:rPr>
          <w:rFonts w:cs="Times New Roman"/>
          <w:szCs w:val="24"/>
        </w:rPr>
        <w:fldChar w:fldCharType="separate"/>
      </w:r>
      <w:hyperlink w:anchor="_Toc32711" w:history="1">
        <w:r w:rsidR="00AC75F6">
          <w:t>Table 1:Target Population</w:t>
        </w:r>
        <w:r w:rsidR="00AC75F6">
          <w:tab/>
        </w:r>
        <w:r>
          <w:fldChar w:fldCharType="begin"/>
        </w:r>
        <w:r w:rsidR="00AC75F6">
          <w:instrText xml:space="preserve"> PAGEREF _Toc32711 \h </w:instrText>
        </w:r>
        <w:r>
          <w:fldChar w:fldCharType="separate"/>
        </w:r>
        <w:r w:rsidR="00AC75F6">
          <w:t>22</w:t>
        </w:r>
        <w:r>
          <w:fldChar w:fldCharType="end"/>
        </w:r>
      </w:hyperlink>
    </w:p>
    <w:p w:rsidR="007A75F4" w:rsidRDefault="007A75F4">
      <w:pPr>
        <w:pStyle w:val="TableofFigures"/>
        <w:tabs>
          <w:tab w:val="right" w:leader="dot" w:pos="9360"/>
        </w:tabs>
        <w:spacing w:line="360" w:lineRule="auto"/>
      </w:pPr>
      <w:hyperlink w:anchor="_Toc9494" w:history="1">
        <w:r w:rsidR="00AC75F6">
          <w:t>Table 2:the sample size of our study</w:t>
        </w:r>
        <w:r w:rsidR="00AC75F6">
          <w:tab/>
        </w:r>
        <w:r>
          <w:fldChar w:fldCharType="begin"/>
        </w:r>
        <w:r w:rsidR="00AC75F6">
          <w:instrText xml:space="preserve"> PAGEREF _Toc9494 \h </w:instrText>
        </w:r>
        <w:r>
          <w:fldChar w:fldCharType="separate"/>
        </w:r>
        <w:r w:rsidR="00AC75F6">
          <w:t>23</w:t>
        </w:r>
        <w:r>
          <w:fldChar w:fldCharType="end"/>
        </w:r>
      </w:hyperlink>
    </w:p>
    <w:p w:rsidR="007A75F4" w:rsidRDefault="007A75F4">
      <w:pPr>
        <w:pStyle w:val="TableofFigures"/>
        <w:tabs>
          <w:tab w:val="right" w:leader="dot" w:pos="9360"/>
        </w:tabs>
        <w:spacing w:line="360" w:lineRule="auto"/>
      </w:pPr>
      <w:hyperlink w:anchor="_Toc32560" w:history="1">
        <w:r w:rsidR="00AC75F6">
          <w:t>Table 3:Identification of respondents</w:t>
        </w:r>
        <w:r w:rsidR="00AC75F6">
          <w:tab/>
        </w:r>
        <w:r>
          <w:fldChar w:fldCharType="begin"/>
        </w:r>
        <w:r w:rsidR="00AC75F6">
          <w:instrText xml:space="preserve"> PAGEREF _Toc32560 \h </w:instrText>
        </w:r>
        <w:r>
          <w:fldChar w:fldCharType="separate"/>
        </w:r>
        <w:r w:rsidR="00AC75F6">
          <w:t>26</w:t>
        </w:r>
        <w:r>
          <w:fldChar w:fldCharType="end"/>
        </w:r>
      </w:hyperlink>
    </w:p>
    <w:p w:rsidR="007A75F4" w:rsidRDefault="007A75F4">
      <w:pPr>
        <w:pStyle w:val="TableofFigures"/>
        <w:tabs>
          <w:tab w:val="right" w:leader="dot" w:pos="9360"/>
        </w:tabs>
        <w:spacing w:line="360" w:lineRule="auto"/>
      </w:pPr>
      <w:hyperlink w:anchor="_Toc19006" w:history="1">
        <w:r w:rsidR="00AC75F6">
          <w:t>Table 4:Duration of clientele</w:t>
        </w:r>
        <w:r w:rsidR="00AC75F6">
          <w:tab/>
        </w:r>
        <w:r>
          <w:fldChar w:fldCharType="begin"/>
        </w:r>
        <w:r w:rsidR="00AC75F6">
          <w:instrText xml:space="preserve"> PAGER</w:instrText>
        </w:r>
        <w:r w:rsidR="00AC75F6">
          <w:instrText xml:space="preserve">EF _Toc19006 \h </w:instrText>
        </w:r>
        <w:r>
          <w:fldChar w:fldCharType="separate"/>
        </w:r>
        <w:r w:rsidR="00AC75F6">
          <w:t>28</w:t>
        </w:r>
        <w:r>
          <w:fldChar w:fldCharType="end"/>
        </w:r>
      </w:hyperlink>
    </w:p>
    <w:p w:rsidR="007A75F4" w:rsidRDefault="007A75F4">
      <w:pPr>
        <w:pStyle w:val="TableofFigures"/>
        <w:tabs>
          <w:tab w:val="right" w:leader="dot" w:pos="9360"/>
        </w:tabs>
        <w:spacing w:line="360" w:lineRule="auto"/>
      </w:pPr>
      <w:hyperlink w:anchor="_Toc30387" w:history="1">
        <w:r w:rsidR="00AC75F6">
          <w:t>Table 5:E-service offered by BPR Bank plc</w:t>
        </w:r>
        <w:r w:rsidR="00AC75F6">
          <w:tab/>
        </w:r>
        <w:r>
          <w:fldChar w:fldCharType="begin"/>
        </w:r>
        <w:r w:rsidR="00AC75F6">
          <w:instrText xml:space="preserve"> PAGEREF _Toc30387 \h </w:instrText>
        </w:r>
        <w:r>
          <w:fldChar w:fldCharType="separate"/>
        </w:r>
        <w:r w:rsidR="00AC75F6">
          <w:t>28</w:t>
        </w:r>
        <w:r>
          <w:fldChar w:fldCharType="end"/>
        </w:r>
      </w:hyperlink>
    </w:p>
    <w:p w:rsidR="007A75F4" w:rsidRDefault="007A75F4">
      <w:pPr>
        <w:pStyle w:val="TableofFigures"/>
        <w:tabs>
          <w:tab w:val="right" w:leader="dot" w:pos="9360"/>
        </w:tabs>
        <w:spacing w:line="360" w:lineRule="auto"/>
      </w:pPr>
      <w:hyperlink w:anchor="_Toc15206" w:history="1">
        <w:r w:rsidR="00AC75F6">
          <w:t>Table 6:Use of internet banking</w:t>
        </w:r>
        <w:r w:rsidR="00AC75F6">
          <w:tab/>
        </w:r>
        <w:r>
          <w:fldChar w:fldCharType="begin"/>
        </w:r>
        <w:r w:rsidR="00AC75F6">
          <w:instrText xml:space="preserve"> PAGEREF _Toc15206 \h </w:instrText>
        </w:r>
        <w:r>
          <w:fldChar w:fldCharType="separate"/>
        </w:r>
        <w:r w:rsidR="00AC75F6">
          <w:t>29</w:t>
        </w:r>
        <w:r>
          <w:fldChar w:fldCharType="end"/>
        </w:r>
      </w:hyperlink>
    </w:p>
    <w:p w:rsidR="007A75F4" w:rsidRDefault="007A75F4">
      <w:pPr>
        <w:pStyle w:val="TableofFigures"/>
        <w:tabs>
          <w:tab w:val="right" w:leader="dot" w:pos="9360"/>
        </w:tabs>
        <w:spacing w:line="360" w:lineRule="auto"/>
      </w:pPr>
      <w:hyperlink w:anchor="_Toc30284" w:history="1">
        <w:r w:rsidR="00AC75F6">
          <w:t>Table 7:Reasons for its usage</w:t>
        </w:r>
        <w:r w:rsidR="00AC75F6">
          <w:tab/>
        </w:r>
        <w:r>
          <w:fldChar w:fldCharType="begin"/>
        </w:r>
        <w:r w:rsidR="00AC75F6">
          <w:instrText xml:space="preserve"> PAGEREF _Toc30284 \h </w:instrText>
        </w:r>
        <w:r>
          <w:fldChar w:fldCharType="separate"/>
        </w:r>
        <w:r w:rsidR="00AC75F6">
          <w:t>30</w:t>
        </w:r>
        <w:r>
          <w:fldChar w:fldCharType="end"/>
        </w:r>
      </w:hyperlink>
    </w:p>
    <w:p w:rsidR="007A75F4" w:rsidRDefault="007A75F4">
      <w:pPr>
        <w:pStyle w:val="TableofFigures"/>
        <w:tabs>
          <w:tab w:val="right" w:leader="dot" w:pos="9360"/>
        </w:tabs>
        <w:spacing w:line="360" w:lineRule="auto"/>
      </w:pPr>
      <w:hyperlink w:anchor="_Toc13577" w:history="1">
        <w:r w:rsidR="00AC75F6">
          <w:t>Table 8:Reasons for its no usage</w:t>
        </w:r>
        <w:r w:rsidR="00AC75F6">
          <w:tab/>
        </w:r>
        <w:r>
          <w:fldChar w:fldCharType="begin"/>
        </w:r>
        <w:r w:rsidR="00AC75F6">
          <w:instrText xml:space="preserve"> PAGEREF _Toc13577 \h </w:instrText>
        </w:r>
        <w:r>
          <w:fldChar w:fldCharType="separate"/>
        </w:r>
        <w:r w:rsidR="00AC75F6">
          <w:t>30</w:t>
        </w:r>
        <w:r>
          <w:fldChar w:fldCharType="end"/>
        </w:r>
      </w:hyperlink>
    </w:p>
    <w:p w:rsidR="007A75F4" w:rsidRDefault="007A75F4">
      <w:pPr>
        <w:pStyle w:val="TableofFigures"/>
        <w:tabs>
          <w:tab w:val="right" w:leader="dot" w:pos="9360"/>
        </w:tabs>
        <w:spacing w:line="360" w:lineRule="auto"/>
      </w:pPr>
      <w:hyperlink w:anchor="_Toc19249" w:history="1">
        <w:r w:rsidR="00AC75F6">
          <w:t>Table 9:Advantag</w:t>
        </w:r>
        <w:r w:rsidR="00AC75F6">
          <w:t>es of internet banking</w:t>
        </w:r>
        <w:r w:rsidR="00AC75F6">
          <w:tab/>
        </w:r>
        <w:r>
          <w:fldChar w:fldCharType="begin"/>
        </w:r>
        <w:r w:rsidR="00AC75F6">
          <w:instrText xml:space="preserve"> PAGEREF _Toc19249 \h </w:instrText>
        </w:r>
        <w:r>
          <w:fldChar w:fldCharType="separate"/>
        </w:r>
        <w:r w:rsidR="00AC75F6">
          <w:t>31</w:t>
        </w:r>
        <w:r>
          <w:fldChar w:fldCharType="end"/>
        </w:r>
      </w:hyperlink>
    </w:p>
    <w:p w:rsidR="007A75F4" w:rsidRDefault="007A75F4">
      <w:pPr>
        <w:pStyle w:val="TableofFigures"/>
        <w:tabs>
          <w:tab w:val="right" w:leader="dot" w:pos="9360"/>
        </w:tabs>
        <w:spacing w:line="360" w:lineRule="auto"/>
      </w:pPr>
      <w:hyperlink w:anchor="_Toc28559" w:history="1">
        <w:r w:rsidR="00AC75F6">
          <w:t>Table 10:Challenges hindering internet banking system and banking environment</w:t>
        </w:r>
        <w:r w:rsidR="00AC75F6">
          <w:tab/>
        </w:r>
        <w:r>
          <w:fldChar w:fldCharType="begin"/>
        </w:r>
        <w:r w:rsidR="00AC75F6">
          <w:instrText xml:space="preserve"> PAGEREF _Toc28559 \h </w:instrText>
        </w:r>
        <w:r>
          <w:fldChar w:fldCharType="separate"/>
        </w:r>
        <w:r w:rsidR="00AC75F6">
          <w:t>31</w:t>
        </w:r>
        <w:r>
          <w:fldChar w:fldCharType="end"/>
        </w:r>
      </w:hyperlink>
    </w:p>
    <w:p w:rsidR="007A75F4" w:rsidRDefault="007A75F4">
      <w:pPr>
        <w:pStyle w:val="TableofFigures"/>
        <w:tabs>
          <w:tab w:val="right" w:leader="dot" w:pos="9360"/>
        </w:tabs>
        <w:spacing w:line="360" w:lineRule="auto"/>
      </w:pPr>
      <w:hyperlink w:anchor="_Toc29737" w:history="1">
        <w:r w:rsidR="00AC75F6">
          <w:t>Table 11:Mitigating solutions</w:t>
        </w:r>
        <w:r w:rsidR="00AC75F6">
          <w:tab/>
        </w:r>
        <w:r>
          <w:fldChar w:fldCharType="begin"/>
        </w:r>
        <w:r w:rsidR="00AC75F6">
          <w:instrText xml:space="preserve"> PAGEREF _Toc29737 \h </w:instrText>
        </w:r>
        <w:r>
          <w:fldChar w:fldCharType="separate"/>
        </w:r>
        <w:r w:rsidR="00AC75F6">
          <w:t>32</w:t>
        </w:r>
        <w:r>
          <w:fldChar w:fldCharType="end"/>
        </w:r>
      </w:hyperlink>
    </w:p>
    <w:p w:rsidR="007A75F4" w:rsidRDefault="007A75F4">
      <w:pPr>
        <w:spacing w:line="360" w:lineRule="auto"/>
        <w:jc w:val="both"/>
        <w:rPr>
          <w:rFonts w:cs="Times New Roman"/>
          <w:szCs w:val="24"/>
        </w:rPr>
      </w:pPr>
      <w:r>
        <w:rPr>
          <w:rFonts w:cs="Times New Roman"/>
          <w:szCs w:val="24"/>
        </w:rPr>
        <w:fldChar w:fldCharType="end"/>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Heading1"/>
        <w:spacing w:before="0"/>
      </w:pPr>
      <w:bookmarkStart w:id="7" w:name="_Toc26651"/>
      <w:r>
        <w:t>LIST OF FIGURES</w:t>
      </w:r>
      <w:bookmarkEnd w:id="7"/>
    </w:p>
    <w:p w:rsidR="007A75F4" w:rsidRDefault="007A75F4">
      <w:pPr>
        <w:pStyle w:val="TableofFigures"/>
        <w:tabs>
          <w:tab w:val="right" w:leader="dot" w:pos="9350"/>
        </w:tabs>
        <w:spacing w:line="360" w:lineRule="auto"/>
        <w:rPr>
          <w:rFonts w:asciiTheme="minorHAnsi" w:eastAsiaTheme="minorEastAsia" w:hAnsiTheme="minorHAnsi"/>
          <w:sz w:val="22"/>
        </w:rPr>
      </w:pPr>
      <w:r>
        <w:rPr>
          <w:rFonts w:cs="Times New Roman"/>
          <w:szCs w:val="24"/>
        </w:rPr>
        <w:fldChar w:fldCharType="begin"/>
      </w:r>
      <w:r w:rsidR="00AC75F6">
        <w:rPr>
          <w:rFonts w:cs="Times New Roman"/>
          <w:szCs w:val="24"/>
        </w:rPr>
        <w:instrText xml:space="preserve"> TOC \h \z \c "</w:instrText>
      </w:r>
      <w:r w:rsidR="00AC75F6">
        <w:rPr>
          <w:rFonts w:cs="Times New Roman"/>
          <w:szCs w:val="24"/>
        </w:rPr>
        <w:instrText xml:space="preserve">Figure" </w:instrText>
      </w:r>
      <w:r>
        <w:rPr>
          <w:rFonts w:cs="Times New Roman"/>
          <w:szCs w:val="24"/>
        </w:rPr>
        <w:fldChar w:fldCharType="separate"/>
      </w:r>
      <w:hyperlink w:anchor="_Toc111581244" w:history="1">
        <w:r w:rsidR="00AC75F6">
          <w:rPr>
            <w:rStyle w:val="Hyperlink"/>
          </w:rPr>
          <w:t>Figure 1:Conceptual framework</w:t>
        </w:r>
        <w:r w:rsidR="00AC75F6">
          <w:tab/>
        </w:r>
        <w:r>
          <w:fldChar w:fldCharType="begin"/>
        </w:r>
        <w:r w:rsidR="00AC75F6">
          <w:instrText xml:space="preserve"> PAGEREF _Toc111581244 \h </w:instrText>
        </w:r>
        <w:r>
          <w:fldChar w:fldCharType="separate"/>
        </w:r>
        <w:r w:rsidR="00AC75F6">
          <w:t>16</w:t>
        </w:r>
        <w:r>
          <w:fldChar w:fldCharType="end"/>
        </w:r>
      </w:hyperlink>
    </w:p>
    <w:p w:rsidR="007A75F4" w:rsidRDefault="007A75F4">
      <w:pPr>
        <w:pStyle w:val="TableofFigures"/>
        <w:tabs>
          <w:tab w:val="right" w:leader="dot" w:pos="9350"/>
        </w:tabs>
        <w:spacing w:line="360" w:lineRule="auto"/>
        <w:rPr>
          <w:rFonts w:asciiTheme="minorHAnsi" w:eastAsiaTheme="minorEastAsia" w:hAnsiTheme="minorHAnsi"/>
          <w:sz w:val="22"/>
        </w:rPr>
      </w:pPr>
      <w:hyperlink w:anchor="_Toc111581245" w:history="1">
        <w:r w:rsidR="00AC75F6">
          <w:rPr>
            <w:rStyle w:val="Hyperlink"/>
          </w:rPr>
          <w:t>Figure 2:Increase of customers on using internet Banking s</w:t>
        </w:r>
        <w:r w:rsidR="00AC75F6">
          <w:rPr>
            <w:rStyle w:val="Hyperlink"/>
          </w:rPr>
          <w:t>ystem in BPR, Kibogora Branch</w:t>
        </w:r>
        <w:r w:rsidR="00AC75F6">
          <w:tab/>
        </w:r>
        <w:r>
          <w:fldChar w:fldCharType="begin"/>
        </w:r>
        <w:r w:rsidR="00AC75F6">
          <w:instrText xml:space="preserve"> PAGEREF _Toc111581245 \h </w:instrText>
        </w:r>
        <w:r>
          <w:fldChar w:fldCharType="separate"/>
        </w:r>
        <w:r w:rsidR="00AC75F6">
          <w:t>31</w:t>
        </w:r>
        <w:r>
          <w:fldChar w:fldCharType="end"/>
        </w:r>
      </w:hyperlink>
    </w:p>
    <w:p w:rsidR="007A75F4" w:rsidRDefault="007A75F4">
      <w:pPr>
        <w:spacing w:line="360" w:lineRule="auto"/>
        <w:jc w:val="both"/>
        <w:rPr>
          <w:rFonts w:cs="Times New Roman"/>
          <w:szCs w:val="24"/>
        </w:rPr>
      </w:pPr>
      <w:r>
        <w:rPr>
          <w:rFonts w:cs="Times New Roman"/>
          <w:szCs w:val="24"/>
        </w:rPr>
        <w:fldChar w:fldCharType="end"/>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Heading1"/>
        <w:spacing w:before="0"/>
      </w:pPr>
      <w:bookmarkStart w:id="8" w:name="_Toc20604"/>
      <w:r>
        <w:t>LIST OF APPENDICES</w:t>
      </w:r>
      <w:bookmarkEnd w:id="8"/>
    </w:p>
    <w:p w:rsidR="007A75F4" w:rsidRDefault="007A75F4">
      <w:pPr>
        <w:pStyle w:val="TableofFigures"/>
        <w:tabs>
          <w:tab w:val="right" w:leader="dot" w:pos="9360"/>
        </w:tabs>
        <w:spacing w:line="360" w:lineRule="auto"/>
      </w:pPr>
      <w:r>
        <w:rPr>
          <w:rFonts w:cs="Times New Roman"/>
          <w:szCs w:val="24"/>
        </w:rPr>
        <w:fldChar w:fldCharType="begin"/>
      </w:r>
      <w:r w:rsidR="00AC75F6">
        <w:rPr>
          <w:rFonts w:cs="Times New Roman"/>
          <w:szCs w:val="24"/>
        </w:rPr>
        <w:instrText>TOC \h \c "APPENDICES"</w:instrText>
      </w:r>
      <w:r>
        <w:rPr>
          <w:rFonts w:cs="Times New Roman"/>
          <w:szCs w:val="24"/>
        </w:rPr>
        <w:fldChar w:fldCharType="separate"/>
      </w:r>
      <w:hyperlink w:anchor="_Toc31838" w:history="1">
        <w:r w:rsidR="00AC75F6">
          <w:t>APPENDICES 1 :INTRODUCTORY LETTER</w:t>
        </w:r>
        <w:r w:rsidR="00AC75F6">
          <w:tab/>
        </w:r>
        <w:r>
          <w:fldChar w:fldCharType="begin"/>
        </w:r>
        <w:r w:rsidR="00AC75F6">
          <w:instrText xml:space="preserve"> PAGEREF _Toc31838 \h </w:instrText>
        </w:r>
        <w:r>
          <w:fldChar w:fldCharType="separate"/>
        </w:r>
        <w:r w:rsidR="00AC75F6">
          <w:t>A</w:t>
        </w:r>
        <w:r>
          <w:fldChar w:fldCharType="end"/>
        </w:r>
      </w:hyperlink>
    </w:p>
    <w:p w:rsidR="007A75F4" w:rsidRDefault="007A75F4">
      <w:pPr>
        <w:pStyle w:val="TableofFigures"/>
        <w:tabs>
          <w:tab w:val="right" w:leader="dot" w:pos="9360"/>
        </w:tabs>
        <w:spacing w:line="360" w:lineRule="auto"/>
      </w:pPr>
      <w:hyperlink w:anchor="_Toc14643" w:history="1">
        <w:r w:rsidR="00AC75F6">
          <w:rPr>
            <w:rFonts w:eastAsia="Times New Roman"/>
          </w:rPr>
          <w:t xml:space="preserve"> </w:t>
        </w:r>
        <w:r w:rsidR="00AC75F6">
          <w:t>APPENDICES 2 :Questionnaire for customers</w:t>
        </w:r>
        <w:r w:rsidR="00AC75F6">
          <w:tab/>
        </w:r>
        <w:r>
          <w:fldChar w:fldCharType="begin"/>
        </w:r>
        <w:r w:rsidR="00AC75F6">
          <w:instrText xml:space="preserve"> PAGEREF _Toc14643 \h </w:instrText>
        </w:r>
        <w:r>
          <w:fldChar w:fldCharType="separate"/>
        </w:r>
        <w:r w:rsidR="00AC75F6">
          <w:t>B</w:t>
        </w:r>
        <w:r>
          <w:fldChar w:fldCharType="end"/>
        </w:r>
      </w:hyperlink>
    </w:p>
    <w:p w:rsidR="007A75F4" w:rsidRDefault="007A75F4">
      <w:pPr>
        <w:pStyle w:val="TableofFigures"/>
        <w:tabs>
          <w:tab w:val="right" w:leader="dot" w:pos="9360"/>
        </w:tabs>
        <w:spacing w:line="360" w:lineRule="auto"/>
      </w:pPr>
      <w:hyperlink w:anchor="_Toc6522" w:history="1">
        <w:r w:rsidR="00AC75F6">
          <w:t>APPENDICES 3 :Interview for BPR Rwanda plc staff</w:t>
        </w:r>
        <w:r w:rsidR="00AC75F6">
          <w:tab/>
        </w:r>
        <w:r>
          <w:fldChar w:fldCharType="begin"/>
        </w:r>
        <w:r w:rsidR="00AC75F6">
          <w:instrText xml:space="preserve"> PAGEREF _Toc6522 \h </w:instrText>
        </w:r>
        <w:r>
          <w:fldChar w:fldCharType="separate"/>
        </w:r>
        <w:r w:rsidR="00AC75F6">
          <w:t>E</w:t>
        </w:r>
        <w:r>
          <w:fldChar w:fldCharType="end"/>
        </w:r>
      </w:hyperlink>
    </w:p>
    <w:p w:rsidR="007A75F4" w:rsidRDefault="007A75F4">
      <w:pPr>
        <w:pStyle w:val="TableofFigures"/>
        <w:tabs>
          <w:tab w:val="right" w:leader="dot" w:pos="9360"/>
        </w:tabs>
        <w:spacing w:line="360" w:lineRule="auto"/>
      </w:pPr>
      <w:hyperlink w:anchor="_Toc22918" w:history="1">
        <w:r w:rsidR="00AC75F6">
          <w:t>APPENDICES 4 :RESEARCH  LETTER</w:t>
        </w:r>
        <w:r w:rsidR="00AC75F6">
          <w:tab/>
        </w:r>
        <w:r>
          <w:fldChar w:fldCharType="begin"/>
        </w:r>
        <w:r w:rsidR="00AC75F6">
          <w:instrText xml:space="preserve"> PAGEREF _Toc22918 \h </w:instrText>
        </w:r>
        <w:r>
          <w:fldChar w:fldCharType="separate"/>
        </w:r>
        <w:r w:rsidR="00AC75F6">
          <w:t>E</w:t>
        </w:r>
        <w:r>
          <w:fldChar w:fldCharType="end"/>
        </w:r>
      </w:hyperlink>
    </w:p>
    <w:p w:rsidR="007A75F4" w:rsidRDefault="007A75F4">
      <w:pPr>
        <w:pStyle w:val="TableofFigures"/>
        <w:tabs>
          <w:tab w:val="right" w:leader="dot" w:pos="9360"/>
        </w:tabs>
        <w:spacing w:line="360" w:lineRule="auto"/>
      </w:pPr>
      <w:hyperlink w:anchor="_Toc29285" w:history="1">
        <w:r w:rsidR="00AC75F6">
          <w:t>APPENDICES 5 :SIGNATURE OF RESEPONDENTS</w:t>
        </w:r>
        <w:r w:rsidR="00AC75F6">
          <w:tab/>
        </w:r>
        <w:r>
          <w:fldChar w:fldCharType="begin"/>
        </w:r>
        <w:r w:rsidR="00AC75F6">
          <w:instrText xml:space="preserve"> PAGEREF _Toc29285 \h </w:instrText>
        </w:r>
        <w:r>
          <w:fldChar w:fldCharType="separate"/>
        </w:r>
        <w:r w:rsidR="00AC75F6">
          <w:t>G</w:t>
        </w:r>
        <w:r>
          <w:fldChar w:fldCharType="end"/>
        </w:r>
      </w:hyperlink>
    </w:p>
    <w:p w:rsidR="007A75F4" w:rsidRDefault="007A75F4">
      <w:pPr>
        <w:spacing w:line="360" w:lineRule="auto"/>
        <w:jc w:val="both"/>
        <w:rPr>
          <w:rFonts w:cs="Times New Roman"/>
          <w:szCs w:val="24"/>
        </w:rPr>
      </w:pPr>
      <w:r>
        <w:rPr>
          <w:rFonts w:cs="Times New Roman"/>
          <w:szCs w:val="24"/>
        </w:rPr>
        <w:fldChar w:fldCharType="end"/>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Heading1"/>
        <w:spacing w:before="0"/>
      </w:pPr>
      <w:bookmarkStart w:id="9" w:name="_Toc26477"/>
      <w:r>
        <w:lastRenderedPageBreak/>
        <w:t xml:space="preserve">LIST OF ABBREVIATIONS AND </w:t>
      </w:r>
      <w:r>
        <w:t>ACRONYMS</w:t>
      </w:r>
      <w:bookmarkEnd w:id="9"/>
    </w:p>
    <w:p w:rsidR="007A75F4" w:rsidRDefault="00AC75F6">
      <w:pPr>
        <w:spacing w:line="360" w:lineRule="auto"/>
        <w:jc w:val="both"/>
        <w:rPr>
          <w:rFonts w:cs="Times New Roman"/>
          <w:szCs w:val="24"/>
        </w:rPr>
      </w:pPr>
      <w:r>
        <w:rPr>
          <w:rFonts w:cs="Times New Roman"/>
          <w:szCs w:val="24"/>
        </w:rPr>
        <w:t xml:space="preserve">ASPs: </w:t>
      </w:r>
      <w:r>
        <w:rPr>
          <w:rFonts w:cs="Times New Roman"/>
          <w:szCs w:val="24"/>
        </w:rPr>
        <w:tab/>
      </w:r>
      <w:r>
        <w:rPr>
          <w:rFonts w:cs="Times New Roman"/>
          <w:szCs w:val="24"/>
        </w:rPr>
        <w:tab/>
      </w:r>
      <w:r>
        <w:rPr>
          <w:rFonts w:cs="Times New Roman"/>
          <w:szCs w:val="24"/>
        </w:rPr>
        <w:tab/>
        <w:t xml:space="preserve">Application Service Providers </w:t>
      </w:r>
    </w:p>
    <w:p w:rsidR="007A75F4" w:rsidRDefault="00AC75F6">
      <w:pPr>
        <w:spacing w:line="360" w:lineRule="auto"/>
        <w:jc w:val="both"/>
        <w:rPr>
          <w:rFonts w:cs="Times New Roman"/>
          <w:szCs w:val="24"/>
        </w:rPr>
      </w:pPr>
      <w:r>
        <w:rPr>
          <w:rFonts w:cs="Times New Roman"/>
          <w:szCs w:val="24"/>
        </w:rPr>
        <w:t xml:space="preserve">ATM: </w:t>
      </w:r>
      <w:r>
        <w:rPr>
          <w:rFonts w:cs="Times New Roman"/>
          <w:szCs w:val="24"/>
        </w:rPr>
        <w:tab/>
      </w:r>
      <w:r>
        <w:rPr>
          <w:rFonts w:cs="Times New Roman"/>
          <w:szCs w:val="24"/>
        </w:rPr>
        <w:tab/>
      </w:r>
      <w:r>
        <w:rPr>
          <w:rFonts w:cs="Times New Roman"/>
          <w:szCs w:val="24"/>
        </w:rPr>
        <w:tab/>
        <w:t>Automated Teller Machine</w:t>
      </w:r>
    </w:p>
    <w:p w:rsidR="007A75F4" w:rsidRDefault="00AC75F6">
      <w:pPr>
        <w:spacing w:line="360" w:lineRule="auto"/>
        <w:jc w:val="both"/>
        <w:rPr>
          <w:rFonts w:cs="Times New Roman"/>
          <w:szCs w:val="24"/>
        </w:rPr>
      </w:pPr>
      <w:r>
        <w:rPr>
          <w:rFonts w:cs="Times New Roman"/>
          <w:szCs w:val="24"/>
        </w:rPr>
        <w:t xml:space="preserve">BPR: </w:t>
      </w:r>
      <w:r>
        <w:rPr>
          <w:rFonts w:cs="Times New Roman"/>
          <w:szCs w:val="24"/>
        </w:rPr>
        <w:tab/>
      </w:r>
      <w:r>
        <w:rPr>
          <w:rFonts w:cs="Times New Roman"/>
          <w:szCs w:val="24"/>
        </w:rPr>
        <w:tab/>
      </w:r>
      <w:r>
        <w:rPr>
          <w:rFonts w:cs="Times New Roman"/>
          <w:szCs w:val="24"/>
        </w:rPr>
        <w:tab/>
      </w:r>
      <w:proofErr w:type="spellStart"/>
      <w:r>
        <w:rPr>
          <w:rFonts w:cs="Times New Roman"/>
          <w:szCs w:val="24"/>
        </w:rPr>
        <w:t>Banque</w:t>
      </w:r>
      <w:proofErr w:type="spellEnd"/>
      <w:r>
        <w:rPr>
          <w:rFonts w:cs="Times New Roman"/>
          <w:szCs w:val="24"/>
        </w:rPr>
        <w:t xml:space="preserve"> </w:t>
      </w:r>
      <w:proofErr w:type="spellStart"/>
      <w:r>
        <w:rPr>
          <w:rFonts w:cs="Times New Roman"/>
          <w:szCs w:val="24"/>
        </w:rPr>
        <w:t>Populaire</w:t>
      </w:r>
      <w:proofErr w:type="spellEnd"/>
      <w:r>
        <w:rPr>
          <w:rFonts w:cs="Times New Roman"/>
          <w:szCs w:val="24"/>
        </w:rPr>
        <w:t xml:space="preserve"> du Rwanda  </w:t>
      </w:r>
    </w:p>
    <w:p w:rsidR="007A75F4" w:rsidRDefault="00AC75F6">
      <w:pPr>
        <w:spacing w:line="360" w:lineRule="auto"/>
        <w:jc w:val="both"/>
        <w:rPr>
          <w:rFonts w:cs="Times New Roman"/>
          <w:szCs w:val="24"/>
        </w:rPr>
      </w:pPr>
      <w:r>
        <w:rPr>
          <w:rFonts w:cs="Times New Roman"/>
          <w:szCs w:val="24"/>
        </w:rPr>
        <w:t>E-BANKING</w:t>
      </w:r>
      <w:r>
        <w:rPr>
          <w:rFonts w:cs="Times New Roman"/>
          <w:szCs w:val="24"/>
        </w:rPr>
        <w:tab/>
        <w:t xml:space="preserve">: </w:t>
      </w:r>
      <w:r>
        <w:rPr>
          <w:rFonts w:cs="Times New Roman"/>
          <w:szCs w:val="24"/>
        </w:rPr>
        <w:tab/>
        <w:t>Electronic Banking</w:t>
      </w:r>
    </w:p>
    <w:p w:rsidR="007A75F4" w:rsidRDefault="00AC75F6">
      <w:pPr>
        <w:spacing w:line="360" w:lineRule="auto"/>
        <w:jc w:val="both"/>
        <w:rPr>
          <w:rFonts w:cs="Times New Roman"/>
          <w:szCs w:val="24"/>
        </w:rPr>
      </w:pPr>
      <w:r>
        <w:rPr>
          <w:rFonts w:cs="Times New Roman"/>
          <w:szCs w:val="24"/>
        </w:rPr>
        <w:t xml:space="preserve">E-PRODUCTS: </w:t>
      </w:r>
      <w:r>
        <w:rPr>
          <w:rFonts w:cs="Times New Roman"/>
          <w:szCs w:val="24"/>
        </w:rPr>
        <w:tab/>
        <w:t>Electronic Products</w:t>
      </w:r>
    </w:p>
    <w:p w:rsidR="007A75F4" w:rsidRDefault="00AC75F6">
      <w:pPr>
        <w:spacing w:line="360" w:lineRule="auto"/>
        <w:jc w:val="both"/>
        <w:rPr>
          <w:rFonts w:cs="Times New Roman"/>
          <w:szCs w:val="24"/>
        </w:rPr>
      </w:pPr>
      <w:r>
        <w:rPr>
          <w:rFonts w:cs="Times New Roman"/>
          <w:szCs w:val="24"/>
        </w:rPr>
        <w:t xml:space="preserve">EFT: </w:t>
      </w:r>
      <w:r>
        <w:rPr>
          <w:rFonts w:cs="Times New Roman"/>
          <w:szCs w:val="24"/>
        </w:rPr>
        <w:tab/>
      </w:r>
      <w:r>
        <w:rPr>
          <w:rFonts w:cs="Times New Roman"/>
          <w:szCs w:val="24"/>
        </w:rPr>
        <w:tab/>
      </w:r>
      <w:r>
        <w:rPr>
          <w:rFonts w:cs="Times New Roman"/>
          <w:szCs w:val="24"/>
        </w:rPr>
        <w:tab/>
        <w:t xml:space="preserve">Electronic Fund Transfer </w:t>
      </w:r>
    </w:p>
    <w:p w:rsidR="007A75F4" w:rsidRDefault="00AC75F6">
      <w:pPr>
        <w:spacing w:line="360" w:lineRule="auto"/>
        <w:jc w:val="both"/>
        <w:rPr>
          <w:rFonts w:cs="Times New Roman"/>
          <w:szCs w:val="24"/>
        </w:rPr>
      </w:pPr>
      <w:r>
        <w:rPr>
          <w:rFonts w:cs="Times New Roman"/>
          <w:szCs w:val="24"/>
        </w:rPr>
        <w:t xml:space="preserve">E-SERVICE: </w:t>
      </w:r>
      <w:r>
        <w:rPr>
          <w:rFonts w:cs="Times New Roman"/>
          <w:szCs w:val="24"/>
        </w:rPr>
        <w:tab/>
      </w:r>
      <w:r>
        <w:rPr>
          <w:rFonts w:cs="Times New Roman"/>
          <w:szCs w:val="24"/>
        </w:rPr>
        <w:tab/>
        <w:t xml:space="preserve">Electronic Service </w:t>
      </w:r>
    </w:p>
    <w:p w:rsidR="007A75F4" w:rsidRDefault="00AC75F6">
      <w:pPr>
        <w:spacing w:line="360" w:lineRule="auto"/>
        <w:jc w:val="both"/>
        <w:rPr>
          <w:rFonts w:cs="Times New Roman"/>
          <w:szCs w:val="24"/>
        </w:rPr>
      </w:pPr>
      <w:r>
        <w:rPr>
          <w:rFonts w:cs="Times New Roman"/>
          <w:szCs w:val="24"/>
        </w:rPr>
        <w:t>E-SER</w:t>
      </w:r>
      <w:r>
        <w:rPr>
          <w:rFonts w:cs="Times New Roman"/>
          <w:szCs w:val="24"/>
        </w:rPr>
        <w:t xml:space="preserve">VQUAL: </w:t>
      </w:r>
      <w:r>
        <w:rPr>
          <w:rFonts w:cs="Times New Roman"/>
          <w:szCs w:val="24"/>
        </w:rPr>
        <w:tab/>
        <w:t>Electronic Services Quality</w:t>
      </w:r>
    </w:p>
    <w:p w:rsidR="007A75F4" w:rsidRDefault="00AC75F6">
      <w:pPr>
        <w:spacing w:line="360" w:lineRule="auto"/>
        <w:jc w:val="both"/>
        <w:rPr>
          <w:rFonts w:cs="Times New Roman"/>
          <w:szCs w:val="24"/>
        </w:rPr>
      </w:pPr>
      <w:r>
        <w:rPr>
          <w:rFonts w:cs="Times New Roman"/>
          <w:szCs w:val="24"/>
        </w:rPr>
        <w:t xml:space="preserve">ICT: </w:t>
      </w:r>
      <w:r>
        <w:rPr>
          <w:rFonts w:cs="Times New Roman"/>
          <w:szCs w:val="24"/>
        </w:rPr>
        <w:tab/>
      </w:r>
      <w:r>
        <w:rPr>
          <w:rFonts w:cs="Times New Roman"/>
          <w:szCs w:val="24"/>
        </w:rPr>
        <w:tab/>
      </w:r>
      <w:r>
        <w:rPr>
          <w:rFonts w:cs="Times New Roman"/>
          <w:szCs w:val="24"/>
        </w:rPr>
        <w:tab/>
        <w:t>Information Communication Technology</w:t>
      </w:r>
    </w:p>
    <w:p w:rsidR="007A75F4" w:rsidRDefault="00AC75F6">
      <w:pPr>
        <w:spacing w:line="360" w:lineRule="auto"/>
        <w:jc w:val="both"/>
        <w:rPr>
          <w:rFonts w:cs="Times New Roman"/>
          <w:szCs w:val="24"/>
        </w:rPr>
      </w:pPr>
      <w:r>
        <w:rPr>
          <w:rFonts w:cs="Times New Roman"/>
          <w:szCs w:val="24"/>
        </w:rPr>
        <w:t xml:space="preserve">IT: </w:t>
      </w:r>
      <w:r>
        <w:rPr>
          <w:rFonts w:cs="Times New Roman"/>
          <w:szCs w:val="24"/>
        </w:rPr>
        <w:tab/>
      </w:r>
      <w:r>
        <w:rPr>
          <w:rFonts w:cs="Times New Roman"/>
          <w:szCs w:val="24"/>
        </w:rPr>
        <w:tab/>
      </w:r>
      <w:r>
        <w:rPr>
          <w:rFonts w:cs="Times New Roman"/>
          <w:szCs w:val="24"/>
        </w:rPr>
        <w:tab/>
        <w:t>Information Technology</w:t>
      </w:r>
    </w:p>
    <w:p w:rsidR="007A75F4" w:rsidRDefault="00AC75F6">
      <w:pPr>
        <w:spacing w:line="360" w:lineRule="auto"/>
        <w:jc w:val="both"/>
        <w:rPr>
          <w:rFonts w:cs="Times New Roman"/>
          <w:szCs w:val="24"/>
        </w:rPr>
      </w:pPr>
      <w:r>
        <w:rPr>
          <w:rFonts w:cs="Times New Roman"/>
          <w:szCs w:val="24"/>
        </w:rPr>
        <w:t xml:space="preserve">NBR: </w:t>
      </w:r>
      <w:r>
        <w:rPr>
          <w:rFonts w:cs="Times New Roman"/>
          <w:szCs w:val="24"/>
        </w:rPr>
        <w:tab/>
      </w:r>
      <w:r>
        <w:rPr>
          <w:rFonts w:cs="Times New Roman"/>
          <w:szCs w:val="24"/>
        </w:rPr>
        <w:tab/>
      </w:r>
      <w:r>
        <w:rPr>
          <w:rFonts w:cs="Times New Roman"/>
          <w:szCs w:val="24"/>
        </w:rPr>
        <w:tab/>
        <w:t xml:space="preserve">National Bank of Rwanda </w:t>
      </w:r>
    </w:p>
    <w:p w:rsidR="007A75F4" w:rsidRDefault="00AC75F6">
      <w:pPr>
        <w:spacing w:line="360" w:lineRule="auto"/>
        <w:jc w:val="both"/>
        <w:rPr>
          <w:rFonts w:cs="Times New Roman"/>
          <w:szCs w:val="24"/>
        </w:rPr>
      </w:pPr>
      <w:r>
        <w:rPr>
          <w:rFonts w:cs="Times New Roman"/>
          <w:szCs w:val="24"/>
        </w:rPr>
        <w:t xml:space="preserve">PC: </w:t>
      </w:r>
      <w:r>
        <w:rPr>
          <w:rFonts w:cs="Times New Roman"/>
          <w:szCs w:val="24"/>
        </w:rPr>
        <w:tab/>
      </w:r>
      <w:r>
        <w:rPr>
          <w:rFonts w:cs="Times New Roman"/>
          <w:szCs w:val="24"/>
        </w:rPr>
        <w:tab/>
      </w:r>
      <w:r>
        <w:rPr>
          <w:rFonts w:cs="Times New Roman"/>
          <w:szCs w:val="24"/>
        </w:rPr>
        <w:tab/>
        <w:t xml:space="preserve">Personal Computer </w:t>
      </w:r>
    </w:p>
    <w:p w:rsidR="007A75F4" w:rsidRDefault="00AC75F6">
      <w:pPr>
        <w:spacing w:line="360" w:lineRule="auto"/>
        <w:jc w:val="both"/>
        <w:rPr>
          <w:rFonts w:cs="Times New Roman"/>
          <w:szCs w:val="24"/>
        </w:rPr>
      </w:pPr>
      <w:r>
        <w:rPr>
          <w:rFonts w:cs="Times New Roman"/>
          <w:szCs w:val="24"/>
        </w:rPr>
        <w:t xml:space="preserve">PDA: </w:t>
      </w:r>
      <w:r>
        <w:rPr>
          <w:rFonts w:cs="Times New Roman"/>
          <w:szCs w:val="24"/>
        </w:rPr>
        <w:tab/>
      </w:r>
      <w:r>
        <w:rPr>
          <w:rFonts w:cs="Times New Roman"/>
          <w:szCs w:val="24"/>
        </w:rPr>
        <w:tab/>
      </w:r>
      <w:r>
        <w:rPr>
          <w:rFonts w:cs="Times New Roman"/>
          <w:szCs w:val="24"/>
        </w:rPr>
        <w:tab/>
        <w:t xml:space="preserve">Personal Digital Assistant </w:t>
      </w:r>
    </w:p>
    <w:p w:rsidR="007A75F4" w:rsidRDefault="00AC75F6">
      <w:pPr>
        <w:spacing w:line="360" w:lineRule="auto"/>
        <w:jc w:val="both"/>
        <w:rPr>
          <w:rFonts w:cs="Times New Roman"/>
          <w:szCs w:val="24"/>
        </w:rPr>
      </w:pPr>
      <w:r>
        <w:rPr>
          <w:rFonts w:cs="Times New Roman"/>
          <w:szCs w:val="24"/>
        </w:rPr>
        <w:t xml:space="preserve">PINs: </w:t>
      </w:r>
      <w:r>
        <w:rPr>
          <w:rFonts w:cs="Times New Roman"/>
          <w:szCs w:val="24"/>
        </w:rPr>
        <w:tab/>
      </w:r>
      <w:r>
        <w:rPr>
          <w:rFonts w:cs="Times New Roman"/>
          <w:szCs w:val="24"/>
        </w:rPr>
        <w:tab/>
      </w:r>
      <w:r>
        <w:rPr>
          <w:rFonts w:cs="Times New Roman"/>
          <w:szCs w:val="24"/>
        </w:rPr>
        <w:tab/>
        <w:t xml:space="preserve">Personal Identification Numbers </w:t>
      </w:r>
    </w:p>
    <w:p w:rsidR="007A75F4" w:rsidRDefault="00AC75F6">
      <w:pPr>
        <w:spacing w:line="360" w:lineRule="auto"/>
        <w:jc w:val="both"/>
        <w:rPr>
          <w:rFonts w:cs="Times New Roman"/>
          <w:szCs w:val="24"/>
        </w:rPr>
      </w:pPr>
      <w:r>
        <w:rPr>
          <w:rFonts w:cs="Times New Roman"/>
          <w:szCs w:val="24"/>
        </w:rPr>
        <w:t xml:space="preserve">Plc: </w:t>
      </w:r>
      <w:r>
        <w:rPr>
          <w:rFonts w:cs="Times New Roman"/>
          <w:szCs w:val="24"/>
        </w:rPr>
        <w:tab/>
      </w:r>
      <w:r>
        <w:rPr>
          <w:rFonts w:cs="Times New Roman"/>
          <w:szCs w:val="24"/>
        </w:rPr>
        <w:tab/>
      </w:r>
      <w:r>
        <w:rPr>
          <w:rFonts w:cs="Times New Roman"/>
          <w:szCs w:val="24"/>
        </w:rPr>
        <w:tab/>
      </w:r>
      <w:r>
        <w:rPr>
          <w:rFonts w:cs="Times New Roman"/>
          <w:szCs w:val="24"/>
        </w:rPr>
        <w:t>Public Limited Company</w:t>
      </w:r>
    </w:p>
    <w:p w:rsidR="007A75F4" w:rsidRDefault="00AC75F6">
      <w:pPr>
        <w:spacing w:line="360" w:lineRule="auto"/>
        <w:jc w:val="both"/>
        <w:rPr>
          <w:rFonts w:cs="Times New Roman"/>
          <w:szCs w:val="24"/>
        </w:rPr>
      </w:pPr>
      <w:proofErr w:type="spellStart"/>
      <w:r>
        <w:rPr>
          <w:rFonts w:cs="Times New Roman"/>
          <w:szCs w:val="24"/>
        </w:rPr>
        <w:t>PoS</w:t>
      </w:r>
      <w:proofErr w:type="spellEnd"/>
      <w:r>
        <w:rPr>
          <w:rFonts w:cs="Times New Roman"/>
          <w:szCs w:val="24"/>
        </w:rPr>
        <w:t xml:space="preserve">: </w:t>
      </w:r>
      <w:r>
        <w:rPr>
          <w:rFonts w:cs="Times New Roman"/>
          <w:szCs w:val="24"/>
        </w:rPr>
        <w:tab/>
      </w:r>
      <w:r>
        <w:rPr>
          <w:rFonts w:cs="Times New Roman"/>
          <w:szCs w:val="24"/>
        </w:rPr>
        <w:tab/>
      </w:r>
      <w:r>
        <w:rPr>
          <w:rFonts w:cs="Times New Roman"/>
          <w:szCs w:val="24"/>
        </w:rPr>
        <w:tab/>
        <w:t>Point-of Sales</w:t>
      </w:r>
    </w:p>
    <w:p w:rsidR="007A75F4" w:rsidRDefault="00AC75F6">
      <w:pPr>
        <w:spacing w:line="360" w:lineRule="auto"/>
        <w:jc w:val="both"/>
        <w:rPr>
          <w:rFonts w:cs="Times New Roman"/>
          <w:szCs w:val="24"/>
        </w:rPr>
      </w:pPr>
      <w:r>
        <w:rPr>
          <w:rFonts w:cs="Times New Roman"/>
          <w:szCs w:val="24"/>
        </w:rPr>
        <w:t xml:space="preserve">RFID: </w:t>
      </w:r>
      <w:r>
        <w:rPr>
          <w:rFonts w:cs="Times New Roman"/>
          <w:szCs w:val="24"/>
        </w:rPr>
        <w:tab/>
      </w:r>
      <w:r>
        <w:rPr>
          <w:rFonts w:cs="Times New Roman"/>
          <w:szCs w:val="24"/>
        </w:rPr>
        <w:tab/>
      </w:r>
      <w:r>
        <w:rPr>
          <w:rFonts w:cs="Times New Roman"/>
          <w:szCs w:val="24"/>
        </w:rPr>
        <w:tab/>
        <w:t xml:space="preserve">radio frequency identification </w:t>
      </w:r>
    </w:p>
    <w:p w:rsidR="007A75F4" w:rsidRDefault="00AC75F6">
      <w:pPr>
        <w:spacing w:line="360" w:lineRule="auto"/>
        <w:jc w:val="both"/>
        <w:rPr>
          <w:rFonts w:cs="Times New Roman"/>
          <w:szCs w:val="24"/>
        </w:rPr>
      </w:pPr>
      <w:r>
        <w:rPr>
          <w:rFonts w:cs="Times New Roman"/>
          <w:szCs w:val="24"/>
        </w:rPr>
        <w:t xml:space="preserve">SERVQUAL: </w:t>
      </w:r>
      <w:r>
        <w:rPr>
          <w:rFonts w:cs="Times New Roman"/>
          <w:szCs w:val="24"/>
        </w:rPr>
        <w:tab/>
      </w:r>
      <w:r>
        <w:rPr>
          <w:rFonts w:cs="Times New Roman"/>
          <w:szCs w:val="24"/>
        </w:rPr>
        <w:tab/>
        <w:t>Services Quality</w:t>
      </w:r>
    </w:p>
    <w:p w:rsidR="007A75F4" w:rsidRDefault="00AC75F6">
      <w:pPr>
        <w:spacing w:line="360" w:lineRule="auto"/>
        <w:jc w:val="both"/>
        <w:rPr>
          <w:rFonts w:cs="Times New Roman"/>
          <w:szCs w:val="24"/>
        </w:rPr>
      </w:pPr>
      <w:r>
        <w:rPr>
          <w:rFonts w:cs="Times New Roman"/>
          <w:szCs w:val="24"/>
        </w:rPr>
        <w:t xml:space="preserve">TAT: </w:t>
      </w:r>
      <w:r>
        <w:rPr>
          <w:rFonts w:cs="Times New Roman"/>
          <w:szCs w:val="24"/>
        </w:rPr>
        <w:tab/>
      </w:r>
      <w:r>
        <w:rPr>
          <w:rFonts w:cs="Times New Roman"/>
          <w:szCs w:val="24"/>
        </w:rPr>
        <w:tab/>
      </w:r>
      <w:r>
        <w:rPr>
          <w:rFonts w:cs="Times New Roman"/>
          <w:szCs w:val="24"/>
        </w:rPr>
        <w:tab/>
        <w:t>Technology Acceptance Theory</w:t>
      </w:r>
    </w:p>
    <w:p w:rsidR="007A75F4" w:rsidRDefault="00AC75F6">
      <w:pPr>
        <w:spacing w:line="360" w:lineRule="auto"/>
        <w:jc w:val="both"/>
        <w:rPr>
          <w:rFonts w:cs="Times New Roman"/>
          <w:szCs w:val="24"/>
        </w:rPr>
      </w:pPr>
      <w:r>
        <w:rPr>
          <w:rFonts w:cs="Times New Roman"/>
          <w:szCs w:val="24"/>
        </w:rPr>
        <w:t xml:space="preserve">TRA: </w:t>
      </w:r>
      <w:r>
        <w:rPr>
          <w:rFonts w:cs="Times New Roman"/>
          <w:szCs w:val="24"/>
        </w:rPr>
        <w:tab/>
      </w:r>
      <w:r>
        <w:rPr>
          <w:rFonts w:cs="Times New Roman"/>
          <w:szCs w:val="24"/>
        </w:rPr>
        <w:tab/>
      </w:r>
      <w:r>
        <w:rPr>
          <w:rFonts w:cs="Times New Roman"/>
          <w:szCs w:val="24"/>
        </w:rPr>
        <w:tab/>
        <w:t>Theory of Reasoned Action</w:t>
      </w:r>
    </w:p>
    <w:p w:rsidR="007A75F4" w:rsidRDefault="00AC75F6">
      <w:pPr>
        <w:spacing w:line="360" w:lineRule="auto"/>
        <w:jc w:val="both"/>
        <w:rPr>
          <w:rFonts w:cs="Times New Roman"/>
          <w:szCs w:val="24"/>
        </w:rPr>
      </w:pPr>
      <w:r>
        <w:rPr>
          <w:rFonts w:cs="Times New Roman"/>
          <w:szCs w:val="24"/>
        </w:rPr>
        <w:t xml:space="preserve">US: </w:t>
      </w:r>
      <w:r>
        <w:rPr>
          <w:rFonts w:cs="Times New Roman"/>
          <w:szCs w:val="24"/>
        </w:rPr>
        <w:tab/>
      </w:r>
      <w:r>
        <w:rPr>
          <w:rFonts w:cs="Times New Roman"/>
          <w:szCs w:val="24"/>
        </w:rPr>
        <w:tab/>
      </w:r>
      <w:r>
        <w:rPr>
          <w:rFonts w:cs="Times New Roman"/>
          <w:szCs w:val="24"/>
        </w:rPr>
        <w:tab/>
        <w:t>United States</w:t>
      </w:r>
    </w:p>
    <w:p w:rsidR="007A75F4" w:rsidRDefault="00AC75F6">
      <w:pPr>
        <w:spacing w:line="360" w:lineRule="auto"/>
        <w:jc w:val="both"/>
        <w:rPr>
          <w:rFonts w:cs="Times New Roman"/>
          <w:szCs w:val="24"/>
        </w:rPr>
      </w:pPr>
      <w:r>
        <w:rPr>
          <w:rFonts w:cs="Times New Roman"/>
          <w:szCs w:val="24"/>
        </w:rPr>
        <w:t xml:space="preserve">WWW: </w:t>
      </w:r>
      <w:r>
        <w:rPr>
          <w:rFonts w:cs="Times New Roman"/>
          <w:szCs w:val="24"/>
        </w:rPr>
        <w:tab/>
      </w:r>
      <w:r>
        <w:rPr>
          <w:rFonts w:cs="Times New Roman"/>
          <w:szCs w:val="24"/>
        </w:rPr>
        <w:tab/>
        <w:t>World Wide Web</w:t>
      </w:r>
    </w:p>
    <w:p w:rsidR="007A75F4" w:rsidRDefault="007A75F4">
      <w:pPr>
        <w:spacing w:line="360" w:lineRule="auto"/>
        <w:jc w:val="both"/>
        <w:rPr>
          <w:rFonts w:cs="Times New Roman"/>
          <w:szCs w:val="24"/>
        </w:rPr>
        <w:sectPr w:rsidR="007A75F4">
          <w:pgSz w:w="12240" w:h="15840"/>
          <w:pgMar w:top="1440" w:right="1440" w:bottom="1440" w:left="1440" w:header="720" w:footer="720" w:gutter="0"/>
          <w:pgNumType w:fmt="lowerRoman" w:start="1"/>
          <w:cols w:space="720"/>
          <w:docGrid w:linePitch="360"/>
        </w:sectPr>
      </w:pPr>
    </w:p>
    <w:p w:rsidR="007A75F4" w:rsidRDefault="00AC75F6">
      <w:pPr>
        <w:pStyle w:val="Heading1"/>
        <w:spacing w:before="0"/>
      </w:pPr>
      <w:bookmarkStart w:id="10" w:name="_Toc19339"/>
      <w:r>
        <w:lastRenderedPageBreak/>
        <w:t>CHAPTER ONE: G</w:t>
      </w:r>
      <w:r>
        <w:t>ENERAL INTRODUCTION</w:t>
      </w:r>
      <w:bookmarkEnd w:id="10"/>
    </w:p>
    <w:p w:rsidR="007A75F4" w:rsidRDefault="00AC75F6">
      <w:pPr>
        <w:pStyle w:val="Heading2"/>
      </w:pPr>
      <w:bookmarkStart w:id="11" w:name="_Toc6347"/>
      <w:r>
        <w:t>1.0. INTRODUCTION</w:t>
      </w:r>
      <w:bookmarkEnd w:id="11"/>
    </w:p>
    <w:p w:rsidR="007A75F4" w:rsidRDefault="00AC75F6">
      <w:pPr>
        <w:spacing w:line="360" w:lineRule="auto"/>
        <w:jc w:val="both"/>
        <w:rPr>
          <w:rFonts w:cs="Times New Roman"/>
          <w:szCs w:val="24"/>
        </w:rPr>
      </w:pPr>
      <w:r>
        <w:rPr>
          <w:rFonts w:cs="Times New Roman"/>
          <w:szCs w:val="24"/>
        </w:rPr>
        <w:t xml:space="preserve">This chapter presents the background of the study, problem statement, the research objectives and research questions. This chapter further shows the significance of the study, the scope of the study, the limitation of </w:t>
      </w:r>
      <w:r>
        <w:rPr>
          <w:rFonts w:cs="Times New Roman"/>
          <w:szCs w:val="24"/>
        </w:rPr>
        <w:t>the study and organization of thesis and summary as well.</w:t>
      </w:r>
    </w:p>
    <w:p w:rsidR="007A75F4" w:rsidRDefault="00AC75F6">
      <w:pPr>
        <w:pStyle w:val="Heading2"/>
      </w:pPr>
      <w:bookmarkStart w:id="12" w:name="_Toc9970"/>
      <w:r>
        <w:t>1.1. BACKGROUND OF THE STUDY</w:t>
      </w:r>
      <w:bookmarkEnd w:id="12"/>
    </w:p>
    <w:p w:rsidR="007A75F4" w:rsidRDefault="00AC75F6">
      <w:pPr>
        <w:spacing w:line="360" w:lineRule="auto"/>
        <w:jc w:val="both"/>
        <w:rPr>
          <w:rFonts w:cs="Times New Roman"/>
          <w:szCs w:val="24"/>
        </w:rPr>
      </w:pPr>
      <w:r>
        <w:rPr>
          <w:rFonts w:cs="Times New Roman"/>
          <w:szCs w:val="24"/>
        </w:rPr>
        <w:t>Nowadays, the increasing progress in technology makes the service organizations like banks provide internet banking services or online banking in order to access the competitive advantage and dedicate much market share for themselves (</w:t>
      </w:r>
      <w:proofErr w:type="spellStart"/>
      <w:r>
        <w:rPr>
          <w:rFonts w:cs="Times New Roman"/>
          <w:szCs w:val="24"/>
        </w:rPr>
        <w:t>Beigi</w:t>
      </w:r>
      <w:proofErr w:type="spellEnd"/>
      <w:r>
        <w:rPr>
          <w:rFonts w:cs="Times New Roman"/>
          <w:szCs w:val="24"/>
        </w:rPr>
        <w:t xml:space="preserve">, </w:t>
      </w:r>
      <w:proofErr w:type="spellStart"/>
      <w:r>
        <w:rPr>
          <w:rFonts w:cs="Times New Roman"/>
          <w:szCs w:val="24"/>
        </w:rPr>
        <w:t>Jorfi</w:t>
      </w:r>
      <w:proofErr w:type="spellEnd"/>
      <w:r>
        <w:rPr>
          <w:rFonts w:cs="Times New Roman"/>
          <w:szCs w:val="24"/>
        </w:rPr>
        <w:t xml:space="preserve">, </w:t>
      </w:r>
      <w:proofErr w:type="spellStart"/>
      <w:r>
        <w:rPr>
          <w:rFonts w:cs="Times New Roman"/>
          <w:szCs w:val="24"/>
        </w:rPr>
        <w:t>Tajarro</w:t>
      </w:r>
      <w:r>
        <w:rPr>
          <w:rFonts w:cs="Times New Roman"/>
          <w:szCs w:val="24"/>
        </w:rPr>
        <w:t>d</w:t>
      </w:r>
      <w:proofErr w:type="spellEnd"/>
      <w:r>
        <w:rPr>
          <w:rFonts w:cs="Times New Roman"/>
          <w:szCs w:val="24"/>
        </w:rPr>
        <w:t xml:space="preserve">, &amp; </w:t>
      </w:r>
      <w:proofErr w:type="spellStart"/>
      <w:r>
        <w:rPr>
          <w:rFonts w:cs="Times New Roman"/>
          <w:szCs w:val="24"/>
        </w:rPr>
        <w:t>Beigi</w:t>
      </w:r>
      <w:proofErr w:type="spellEnd"/>
      <w:r>
        <w:rPr>
          <w:rFonts w:cs="Times New Roman"/>
          <w:szCs w:val="24"/>
        </w:rPr>
        <w:t xml:space="preserve">, 2016). </w:t>
      </w:r>
    </w:p>
    <w:p w:rsidR="007A75F4" w:rsidRDefault="00AC75F6">
      <w:pPr>
        <w:spacing w:line="360" w:lineRule="auto"/>
        <w:jc w:val="both"/>
        <w:rPr>
          <w:rFonts w:cs="Times New Roman"/>
          <w:szCs w:val="24"/>
        </w:rPr>
      </w:pPr>
      <w:r>
        <w:rPr>
          <w:rFonts w:cs="Times New Roman"/>
          <w:szCs w:val="24"/>
        </w:rPr>
        <w:t xml:space="preserve">In supplying new services, in addition to the correspondence of recent services to banking environment needs, the manner by means of which those services are brought to the customer is also vital. The developing IT and ICT applications </w:t>
      </w:r>
      <w:r>
        <w:rPr>
          <w:rFonts w:cs="Times New Roman"/>
          <w:szCs w:val="24"/>
        </w:rPr>
        <w:t xml:space="preserve">have had ways reaching implications for the mode of operation in all sectors, consisting of the banking industry. </w:t>
      </w:r>
      <w:proofErr w:type="gramStart"/>
      <w:r>
        <w:rPr>
          <w:rFonts w:cs="Times New Roman"/>
          <w:szCs w:val="24"/>
        </w:rPr>
        <w:t>(</w:t>
      </w:r>
      <w:proofErr w:type="spellStart"/>
      <w:r>
        <w:rPr>
          <w:rFonts w:cs="Times New Roman"/>
          <w:szCs w:val="24"/>
        </w:rPr>
        <w:t>Doost</w:t>
      </w:r>
      <w:proofErr w:type="spellEnd"/>
      <w:r>
        <w:rPr>
          <w:rFonts w:cs="Times New Roman"/>
          <w:szCs w:val="24"/>
        </w:rPr>
        <w:t xml:space="preserve"> &amp; </w:t>
      </w:r>
      <w:proofErr w:type="spellStart"/>
      <w:r>
        <w:rPr>
          <w:rFonts w:cs="Times New Roman"/>
          <w:szCs w:val="24"/>
        </w:rPr>
        <w:t>Ashrafi</w:t>
      </w:r>
      <w:proofErr w:type="spellEnd"/>
      <w:r>
        <w:rPr>
          <w:rFonts w:cs="Times New Roman"/>
          <w:szCs w:val="24"/>
        </w:rPr>
        <w:t>, 2014).</w:t>
      </w:r>
      <w:proofErr w:type="gramEnd"/>
    </w:p>
    <w:p w:rsidR="007A75F4" w:rsidRDefault="00AC75F6">
      <w:pPr>
        <w:spacing w:line="360" w:lineRule="auto"/>
        <w:jc w:val="both"/>
        <w:rPr>
          <w:rFonts w:cs="Times New Roman"/>
          <w:szCs w:val="24"/>
        </w:rPr>
      </w:pPr>
      <w:r>
        <w:rPr>
          <w:rFonts w:cs="Times New Roman"/>
          <w:szCs w:val="24"/>
        </w:rPr>
        <w:t>In the United States, most modern banks have deployed internet banking capabilities in an attempt to reduce costs whi</w:t>
      </w:r>
      <w:r>
        <w:rPr>
          <w:rFonts w:cs="Times New Roman"/>
          <w:szCs w:val="24"/>
        </w:rPr>
        <w:t xml:space="preserve">le improving banking environment service. Despite the potential benefits that </w:t>
      </w:r>
      <w:proofErr w:type="spellStart"/>
      <w:r>
        <w:rPr>
          <w:rFonts w:cs="Times New Roman"/>
          <w:szCs w:val="24"/>
        </w:rPr>
        <w:t>inetrnet</w:t>
      </w:r>
      <w:proofErr w:type="spellEnd"/>
      <w:r>
        <w:rPr>
          <w:rFonts w:cs="Times New Roman"/>
          <w:szCs w:val="24"/>
        </w:rPr>
        <w:t xml:space="preserve"> banking offers consumers, the adoption of online banking has been limited and, in many cases, has fallen short of expectations. While all of the top 50 largest banks in </w:t>
      </w:r>
      <w:r>
        <w:rPr>
          <w:rFonts w:cs="Times New Roman"/>
          <w:szCs w:val="24"/>
        </w:rPr>
        <w:t>the US offered Internet banking by 2012 and approximately 91% of US households had a bank account, only 17% of consumers adopted online banking. At the time, analysts estimated that this internet banking penetration would not exceed 30% of all bank househo</w:t>
      </w:r>
      <w:r>
        <w:rPr>
          <w:rFonts w:cs="Times New Roman"/>
          <w:szCs w:val="24"/>
        </w:rPr>
        <w:t>lds by 2020, (</w:t>
      </w:r>
      <w:proofErr w:type="spellStart"/>
      <w:r>
        <w:rPr>
          <w:rFonts w:cs="Times New Roman"/>
          <w:szCs w:val="24"/>
        </w:rPr>
        <w:t>Bielski</w:t>
      </w:r>
      <w:proofErr w:type="spellEnd"/>
      <w:r>
        <w:rPr>
          <w:rFonts w:cs="Times New Roman"/>
          <w:szCs w:val="24"/>
        </w:rPr>
        <w:t>, 2013).</w:t>
      </w:r>
    </w:p>
    <w:p w:rsidR="007A75F4" w:rsidRDefault="00AC75F6">
      <w:pPr>
        <w:spacing w:line="360" w:lineRule="auto"/>
        <w:jc w:val="both"/>
        <w:rPr>
          <w:rFonts w:cs="Times New Roman"/>
          <w:szCs w:val="24"/>
        </w:rPr>
      </w:pPr>
      <w:r>
        <w:rPr>
          <w:rFonts w:cs="Times New Roman"/>
          <w:szCs w:val="24"/>
        </w:rPr>
        <w:t>The progressive technological innovation is, at the heart of Africa’s banking environment, especially in East African countries namely, Rwanda, Tanzania, Uganda and Kenya, bringing financial services to the unbanked and drivin</w:t>
      </w:r>
      <w:r>
        <w:rPr>
          <w:rFonts w:cs="Times New Roman"/>
          <w:szCs w:val="24"/>
        </w:rPr>
        <w:t xml:space="preserve">g ever-stiffer rivalry in the banking environment - from card technology to mobile banking and to management software. The use of electronic payment is becoming the order of the day in the banking </w:t>
      </w:r>
      <w:proofErr w:type="spellStart"/>
      <w:r>
        <w:rPr>
          <w:rFonts w:cs="Times New Roman"/>
          <w:szCs w:val="24"/>
        </w:rPr>
        <w:t>enviroment</w:t>
      </w:r>
      <w:proofErr w:type="spellEnd"/>
      <w:r>
        <w:rPr>
          <w:rFonts w:cs="Times New Roman"/>
          <w:szCs w:val="24"/>
        </w:rPr>
        <w:t xml:space="preserve">. Internet payment includes the use of Automated </w:t>
      </w:r>
      <w:r>
        <w:rPr>
          <w:rFonts w:cs="Times New Roman"/>
          <w:szCs w:val="24"/>
        </w:rPr>
        <w:t>Teller Machine (ATM), Visa Plus, debit cards, mobile banking, telephone banking, SMS banking and e-</w:t>
      </w:r>
      <w:proofErr w:type="spellStart"/>
      <w:r>
        <w:rPr>
          <w:rFonts w:cs="Times New Roman"/>
          <w:szCs w:val="24"/>
        </w:rPr>
        <w:t>zwich</w:t>
      </w:r>
      <w:proofErr w:type="spellEnd"/>
      <w:r>
        <w:rPr>
          <w:rFonts w:cs="Times New Roman"/>
          <w:szCs w:val="24"/>
        </w:rPr>
        <w:t xml:space="preserve"> services, (</w:t>
      </w:r>
      <w:proofErr w:type="spellStart"/>
      <w:r>
        <w:rPr>
          <w:rFonts w:cs="Times New Roman"/>
          <w:szCs w:val="24"/>
        </w:rPr>
        <w:t>Akinci</w:t>
      </w:r>
      <w:proofErr w:type="spellEnd"/>
      <w:r>
        <w:rPr>
          <w:rFonts w:cs="Times New Roman"/>
          <w:szCs w:val="24"/>
        </w:rPr>
        <w:t xml:space="preserve"> et al., 2004).</w:t>
      </w:r>
    </w:p>
    <w:p w:rsidR="007A75F4" w:rsidRDefault="00AC75F6">
      <w:pPr>
        <w:spacing w:line="360" w:lineRule="auto"/>
        <w:jc w:val="both"/>
        <w:rPr>
          <w:rFonts w:cs="Times New Roman"/>
          <w:szCs w:val="24"/>
        </w:rPr>
      </w:pPr>
      <w:r>
        <w:rPr>
          <w:rFonts w:cs="Times New Roman"/>
          <w:szCs w:val="24"/>
        </w:rPr>
        <w:lastRenderedPageBreak/>
        <w:t>As most people now own mobile phones, In Rwanda, banks have also introduced internet banking to cater for customers wh</w:t>
      </w:r>
      <w:r>
        <w:rPr>
          <w:rFonts w:cs="Times New Roman"/>
          <w:szCs w:val="24"/>
        </w:rPr>
        <w:t>o are always on the move. Internet banking allows individuals to check their account balances and make fund transfers using their mobile phones or PCs, Laptops or Automated Teller Machines (ATM). This was popularized in Rwanda internet banking has made ban</w:t>
      </w:r>
      <w:r>
        <w:rPr>
          <w:rFonts w:cs="Times New Roman"/>
          <w:szCs w:val="24"/>
        </w:rPr>
        <w:t xml:space="preserve">king transactions easier around the world and it is fast gaining acceptance in Rwanda. For the purpose of this study, the researchers have chosen Popular Bank of Rwanda (BPR) Rwanda plc, </w:t>
      </w:r>
      <w:proofErr w:type="spellStart"/>
      <w:r>
        <w:rPr>
          <w:rFonts w:cs="Times New Roman"/>
          <w:szCs w:val="24"/>
        </w:rPr>
        <w:t>Kibogora</w:t>
      </w:r>
      <w:proofErr w:type="spellEnd"/>
      <w:r>
        <w:rPr>
          <w:rFonts w:cs="Times New Roman"/>
          <w:szCs w:val="24"/>
        </w:rPr>
        <w:t xml:space="preserve"> branch, as a case study in order to examine the impact of in</w:t>
      </w:r>
      <w:r>
        <w:rPr>
          <w:rFonts w:cs="Times New Roman"/>
          <w:szCs w:val="24"/>
        </w:rPr>
        <w:t xml:space="preserve">ternet banking system on banking environment in </w:t>
      </w:r>
      <w:proofErr w:type="spellStart"/>
      <w:r>
        <w:rPr>
          <w:rFonts w:cs="Times New Roman"/>
          <w:szCs w:val="24"/>
        </w:rPr>
        <w:t>Nyamasheke</w:t>
      </w:r>
      <w:proofErr w:type="spellEnd"/>
      <w:r>
        <w:rPr>
          <w:rFonts w:cs="Times New Roman"/>
          <w:szCs w:val="24"/>
        </w:rPr>
        <w:t xml:space="preserve"> district</w:t>
      </w:r>
      <w:proofErr w:type="gramStart"/>
      <w:r>
        <w:rPr>
          <w:rFonts w:cs="Times New Roman"/>
          <w:szCs w:val="24"/>
        </w:rPr>
        <w:t>.(</w:t>
      </w:r>
      <w:proofErr w:type="gramEnd"/>
      <w:r>
        <w:rPr>
          <w:rFonts w:cs="Times New Roman"/>
          <w:szCs w:val="24"/>
        </w:rPr>
        <w:t>BPR,2019)</w:t>
      </w:r>
    </w:p>
    <w:p w:rsidR="007A75F4" w:rsidRDefault="00AC75F6">
      <w:pPr>
        <w:pStyle w:val="Heading2"/>
      </w:pPr>
      <w:bookmarkStart w:id="13" w:name="_Toc12989"/>
      <w:r>
        <w:t>1.2. STATEMENT OF THE PROBLEM</w:t>
      </w:r>
      <w:bookmarkEnd w:id="13"/>
    </w:p>
    <w:p w:rsidR="007A75F4" w:rsidRDefault="00AC75F6">
      <w:pPr>
        <w:spacing w:line="360" w:lineRule="auto"/>
        <w:jc w:val="both"/>
        <w:rPr>
          <w:rFonts w:eastAsia="SimSun" w:cs="Times New Roman"/>
          <w:szCs w:val="24"/>
        </w:rPr>
      </w:pPr>
      <w:r>
        <w:rPr>
          <w:rFonts w:eastAsia="SimSun" w:cs="Times New Roman"/>
          <w:szCs w:val="24"/>
        </w:rPr>
        <w:t>At first sight it might appear that banks and other financial institutions, as service companies, have less responsibility for environmental protec</w:t>
      </w:r>
      <w:r>
        <w:rPr>
          <w:rFonts w:eastAsia="SimSun" w:cs="Times New Roman"/>
          <w:szCs w:val="24"/>
        </w:rPr>
        <w:t xml:space="preserve">tion than other companies, notably those whose industrial processes have a direct impact on the environment. However, this would be to ignore the central role in the economy that banks have as financial intermediaries. </w:t>
      </w:r>
    </w:p>
    <w:p w:rsidR="007A75F4" w:rsidRDefault="00AC75F6">
      <w:pPr>
        <w:spacing w:line="360" w:lineRule="auto"/>
        <w:jc w:val="both"/>
        <w:rPr>
          <w:rFonts w:eastAsia="SimSun" w:cs="Times New Roman"/>
          <w:szCs w:val="24"/>
        </w:rPr>
      </w:pPr>
      <w:r>
        <w:rPr>
          <w:rFonts w:eastAsia="SimSun" w:cs="Times New Roman"/>
          <w:szCs w:val="24"/>
        </w:rPr>
        <w:t>While they may not be polluters them</w:t>
      </w:r>
      <w:r>
        <w:rPr>
          <w:rFonts w:eastAsia="SimSun" w:cs="Times New Roman"/>
          <w:szCs w:val="24"/>
        </w:rPr>
        <w:t xml:space="preserve">selves, they will probably have a banking relationship with some companies that are polluters or could be in the future. This creates a number of risks for the banks, and raises the question of how these risks should be identified, measured, monitored and </w:t>
      </w:r>
      <w:r>
        <w:rPr>
          <w:rFonts w:eastAsia="SimSun" w:cs="Times New Roman"/>
          <w:szCs w:val="24"/>
        </w:rPr>
        <w:t xml:space="preserve">controlled. This is primarily a matter for banks’ management to deal with, and I hope that today’s conference will help them to do so. </w:t>
      </w:r>
    </w:p>
    <w:p w:rsidR="007A75F4" w:rsidRDefault="00AC75F6">
      <w:pPr>
        <w:spacing w:line="360" w:lineRule="auto"/>
        <w:jc w:val="both"/>
        <w:rPr>
          <w:rFonts w:eastAsia="SimSun" w:cs="Times New Roman"/>
          <w:szCs w:val="24"/>
        </w:rPr>
      </w:pPr>
      <w:r>
        <w:rPr>
          <w:rFonts w:eastAsia="SimSun" w:cs="Times New Roman"/>
          <w:szCs w:val="24"/>
        </w:rPr>
        <w:t xml:space="preserve">But it is also an issue for banking regulators, particularly with the increased focus on risk-based supervision. In the </w:t>
      </w:r>
      <w:r>
        <w:rPr>
          <w:rFonts w:eastAsia="SimSun" w:cs="Times New Roman"/>
          <w:szCs w:val="24"/>
        </w:rPr>
        <w:t>case of the HKMA, this is a process whereby we try to assess the extent to which banks are exposed to various types of risk and the quality of the systems used for managing these risks. For this purpose, we have identified eight different types of risk: cr</w:t>
      </w:r>
      <w:r>
        <w:rPr>
          <w:rFonts w:eastAsia="SimSun" w:cs="Times New Roman"/>
          <w:szCs w:val="24"/>
        </w:rPr>
        <w:t xml:space="preserve">edit, market, interest rate, liquidity, operational, legal, reputation and strategic. Environmental risk straddles a number of these risks. </w:t>
      </w:r>
    </w:p>
    <w:p w:rsidR="007A75F4" w:rsidRDefault="00AC75F6">
      <w:pPr>
        <w:spacing w:line="360" w:lineRule="auto"/>
        <w:jc w:val="both"/>
        <w:rPr>
          <w:rFonts w:cs="Times New Roman"/>
          <w:szCs w:val="24"/>
          <w:highlight w:val="yellow"/>
        </w:rPr>
      </w:pPr>
      <w:r>
        <w:rPr>
          <w:rFonts w:eastAsia="SimSun" w:cs="Times New Roman"/>
          <w:szCs w:val="24"/>
        </w:rPr>
        <w:t>In particular, it is a subset of credit, legal and reputation risk:</w:t>
      </w:r>
      <w:r>
        <w:rPr>
          <w:rFonts w:eastAsia="SimSun" w:cs="Times New Roman"/>
          <w:szCs w:val="24"/>
        </w:rPr>
        <w:t xml:space="preserve"> </w:t>
      </w:r>
      <w:r>
        <w:rPr>
          <w:rFonts w:eastAsia="SimSun" w:cs="Times New Roman"/>
          <w:szCs w:val="24"/>
        </w:rPr>
        <w:t>Credit risk can arise indirectly where banks ar</w:t>
      </w:r>
      <w:r>
        <w:rPr>
          <w:rFonts w:eastAsia="SimSun" w:cs="Times New Roman"/>
          <w:szCs w:val="24"/>
        </w:rPr>
        <w:t>e lending to customers whose businesses are adversely affected by the costs of cleaning up pollution or by changes in environmental regulations. For example, the costs of meeting new requirements on emission levels may be sufficient to put some companies o</w:t>
      </w:r>
      <w:r>
        <w:rPr>
          <w:rFonts w:eastAsia="SimSun" w:cs="Times New Roman"/>
          <w:szCs w:val="24"/>
        </w:rPr>
        <w:t xml:space="preserve">ut of business. Banks may also find themselves directly affected if they find that the value of property that they have taken as collateral is impaired by contamination. Legal risk can take a number of </w:t>
      </w:r>
      <w:r>
        <w:rPr>
          <w:rFonts w:eastAsia="SimSun" w:cs="Times New Roman"/>
          <w:szCs w:val="24"/>
        </w:rPr>
        <w:lastRenderedPageBreak/>
        <w:t>different forms. Most obviously, banks like other comp</w:t>
      </w:r>
      <w:r>
        <w:rPr>
          <w:rFonts w:eastAsia="SimSun" w:cs="Times New Roman"/>
          <w:szCs w:val="24"/>
        </w:rPr>
        <w:t>anies are at risk if they themselves do not comply with relevant environmental legislation. But more specifically, they are at risk of direct lender liability for clean-up costs or claims for damages if they have actually taken possession of contaminated o</w:t>
      </w:r>
      <w:r>
        <w:rPr>
          <w:rFonts w:eastAsia="SimSun" w:cs="Times New Roman"/>
          <w:szCs w:val="24"/>
        </w:rPr>
        <w:t xml:space="preserve">r </w:t>
      </w:r>
      <w:proofErr w:type="spellStart"/>
      <w:r>
        <w:rPr>
          <w:rFonts w:eastAsia="SimSun" w:cs="Times New Roman"/>
          <w:szCs w:val="24"/>
        </w:rPr>
        <w:t>pollution</w:t>
      </w:r>
      <w:r>
        <w:rPr>
          <w:rFonts w:eastAsia="SimSun" w:cs="Times New Roman"/>
          <w:szCs w:val="24"/>
        </w:rPr>
        <w:t>,it</w:t>
      </w:r>
      <w:proofErr w:type="spellEnd"/>
      <w:r>
        <w:rPr>
          <w:rFonts w:eastAsia="SimSun" w:cs="Times New Roman"/>
          <w:szCs w:val="24"/>
        </w:rPr>
        <w:t xml:space="preserve"> is the reason  for discussing </w:t>
      </w:r>
      <w:r>
        <w:rPr>
          <w:rFonts w:cs="Times New Roman"/>
          <w:szCs w:val="24"/>
        </w:rPr>
        <w:t xml:space="preserve">the impact of internet banking on banking environment in </w:t>
      </w:r>
      <w:proofErr w:type="spellStart"/>
      <w:r>
        <w:rPr>
          <w:rFonts w:cs="Times New Roman"/>
          <w:szCs w:val="24"/>
        </w:rPr>
        <w:t>Nyamasheke</w:t>
      </w:r>
      <w:proofErr w:type="spellEnd"/>
      <w:r>
        <w:rPr>
          <w:rFonts w:cs="Times New Roman"/>
          <w:szCs w:val="24"/>
        </w:rPr>
        <w:t xml:space="preserve"> district, particularly in BPR Rwanda plc, </w:t>
      </w:r>
      <w:proofErr w:type="spellStart"/>
      <w:r>
        <w:rPr>
          <w:rFonts w:cs="Times New Roman"/>
          <w:szCs w:val="24"/>
        </w:rPr>
        <w:t>Kibogora</w:t>
      </w:r>
      <w:proofErr w:type="spellEnd"/>
      <w:r>
        <w:rPr>
          <w:rFonts w:cs="Times New Roman"/>
          <w:szCs w:val="24"/>
        </w:rPr>
        <w:t xml:space="preserve"> branch.</w:t>
      </w:r>
    </w:p>
    <w:p w:rsidR="007A75F4" w:rsidRDefault="00AC75F6">
      <w:pPr>
        <w:pStyle w:val="Heading2"/>
      </w:pPr>
      <w:bookmarkStart w:id="14" w:name="_Toc25803"/>
      <w:r>
        <w:t>1.3. OBJECTIVES OF THE STUDY</w:t>
      </w:r>
      <w:bookmarkEnd w:id="14"/>
    </w:p>
    <w:p w:rsidR="007A75F4" w:rsidRDefault="00AC75F6">
      <w:pPr>
        <w:pStyle w:val="Heading3"/>
      </w:pPr>
      <w:bookmarkStart w:id="15" w:name="_Toc9667"/>
      <w:r>
        <w:t>1.3.1. General objective</w:t>
      </w:r>
      <w:bookmarkEnd w:id="15"/>
    </w:p>
    <w:p w:rsidR="007A75F4" w:rsidRDefault="00AC75F6">
      <w:pPr>
        <w:spacing w:line="360" w:lineRule="auto"/>
        <w:jc w:val="both"/>
        <w:rPr>
          <w:rFonts w:cs="Times New Roman"/>
          <w:szCs w:val="24"/>
        </w:rPr>
      </w:pPr>
      <w:r>
        <w:rPr>
          <w:rFonts w:cs="Times New Roman"/>
          <w:szCs w:val="24"/>
        </w:rPr>
        <w:t>Along of this study, the set o</w:t>
      </w:r>
      <w:r>
        <w:rPr>
          <w:rFonts w:cs="Times New Roman"/>
          <w:szCs w:val="24"/>
        </w:rPr>
        <w:t xml:space="preserve">f idea to prove whether internet banking system has an impact on banking environment was compiled. </w:t>
      </w:r>
      <w:bookmarkStart w:id="16" w:name="_Hlk110252879"/>
      <w:r>
        <w:rPr>
          <w:rFonts w:cs="Times New Roman"/>
          <w:szCs w:val="24"/>
        </w:rPr>
        <w:t xml:space="preserve">Through the investigation, the researchers assessed the impact of internet banking on banking environment in </w:t>
      </w:r>
      <w:proofErr w:type="spellStart"/>
      <w:r>
        <w:rPr>
          <w:rFonts w:cs="Times New Roman"/>
          <w:szCs w:val="24"/>
        </w:rPr>
        <w:t>Nyamasheke</w:t>
      </w:r>
      <w:proofErr w:type="spellEnd"/>
      <w:r>
        <w:rPr>
          <w:rFonts w:cs="Times New Roman"/>
          <w:szCs w:val="24"/>
        </w:rPr>
        <w:t xml:space="preserve"> district, particularly in BPR Rwanda </w:t>
      </w:r>
      <w:r>
        <w:rPr>
          <w:rFonts w:cs="Times New Roman"/>
          <w:szCs w:val="24"/>
        </w:rPr>
        <w:t xml:space="preserve">plc, </w:t>
      </w:r>
      <w:proofErr w:type="spellStart"/>
      <w:r>
        <w:rPr>
          <w:rFonts w:cs="Times New Roman"/>
          <w:szCs w:val="24"/>
        </w:rPr>
        <w:t>Kibogora</w:t>
      </w:r>
      <w:proofErr w:type="spellEnd"/>
      <w:r>
        <w:rPr>
          <w:rFonts w:cs="Times New Roman"/>
          <w:szCs w:val="24"/>
        </w:rPr>
        <w:t xml:space="preserve"> branch. </w:t>
      </w:r>
    </w:p>
    <w:p w:rsidR="007A75F4" w:rsidRDefault="00AC75F6">
      <w:pPr>
        <w:pStyle w:val="Heading3"/>
      </w:pPr>
      <w:bookmarkStart w:id="17" w:name="_Toc5923"/>
      <w:r>
        <w:t>1.3.2. Specific objectives</w:t>
      </w:r>
      <w:bookmarkEnd w:id="17"/>
    </w:p>
    <w:p w:rsidR="007A75F4" w:rsidRDefault="00AC75F6">
      <w:pPr>
        <w:spacing w:line="360" w:lineRule="auto"/>
        <w:jc w:val="both"/>
        <w:rPr>
          <w:rFonts w:cs="Times New Roman"/>
          <w:szCs w:val="24"/>
        </w:rPr>
      </w:pPr>
      <w:r>
        <w:rPr>
          <w:rFonts w:cs="Times New Roman"/>
          <w:szCs w:val="24"/>
        </w:rPr>
        <w:t>Furthermore, this study specifically seeks:</w:t>
      </w:r>
    </w:p>
    <w:p w:rsidR="007A75F4" w:rsidRDefault="00AC75F6">
      <w:pPr>
        <w:pStyle w:val="ListParagraph"/>
        <w:numPr>
          <w:ilvl w:val="0"/>
          <w:numId w:val="1"/>
        </w:numPr>
        <w:spacing w:line="360" w:lineRule="auto"/>
        <w:jc w:val="both"/>
        <w:rPr>
          <w:rFonts w:cs="Times New Roman"/>
          <w:szCs w:val="24"/>
        </w:rPr>
      </w:pPr>
      <w:r>
        <w:rPr>
          <w:rFonts w:cs="Times New Roman"/>
          <w:szCs w:val="24"/>
        </w:rPr>
        <w:t xml:space="preserve">To assess the extent to which the internet banking services are offered by BPR Rwanda plc, </w:t>
      </w:r>
      <w:proofErr w:type="spellStart"/>
      <w:r>
        <w:rPr>
          <w:rFonts w:cs="Times New Roman"/>
          <w:szCs w:val="24"/>
        </w:rPr>
        <w:t>Kibogora</w:t>
      </w:r>
      <w:proofErr w:type="spellEnd"/>
      <w:r>
        <w:rPr>
          <w:rFonts w:cs="Times New Roman"/>
          <w:szCs w:val="24"/>
        </w:rPr>
        <w:t xml:space="preserve"> branch to the customers. </w:t>
      </w:r>
    </w:p>
    <w:p w:rsidR="007A75F4" w:rsidRDefault="00AC75F6">
      <w:pPr>
        <w:pStyle w:val="ListParagraph"/>
        <w:numPr>
          <w:ilvl w:val="0"/>
          <w:numId w:val="1"/>
        </w:numPr>
        <w:spacing w:line="360" w:lineRule="auto"/>
        <w:jc w:val="both"/>
        <w:rPr>
          <w:rFonts w:cs="Times New Roman"/>
          <w:szCs w:val="24"/>
        </w:rPr>
      </w:pPr>
      <w:r>
        <w:rPr>
          <w:rFonts w:cs="Times New Roman"/>
          <w:szCs w:val="24"/>
        </w:rPr>
        <w:t>To examine the banking environment s</w:t>
      </w:r>
      <w:r>
        <w:rPr>
          <w:rFonts w:cs="Times New Roman"/>
          <w:szCs w:val="24"/>
        </w:rPr>
        <w:t xml:space="preserve">ituation due to internet banking system in BPR Rwanda plc, </w:t>
      </w:r>
      <w:proofErr w:type="spellStart"/>
      <w:r>
        <w:rPr>
          <w:rFonts w:cs="Times New Roman"/>
          <w:szCs w:val="24"/>
        </w:rPr>
        <w:t>Kibogora</w:t>
      </w:r>
      <w:proofErr w:type="spellEnd"/>
      <w:r>
        <w:rPr>
          <w:rFonts w:cs="Times New Roman"/>
          <w:szCs w:val="24"/>
        </w:rPr>
        <w:t xml:space="preserve"> branch.</w:t>
      </w:r>
    </w:p>
    <w:p w:rsidR="007A75F4" w:rsidRDefault="00AC75F6">
      <w:pPr>
        <w:pStyle w:val="ListParagraph"/>
        <w:numPr>
          <w:ilvl w:val="0"/>
          <w:numId w:val="1"/>
        </w:numPr>
        <w:spacing w:line="360" w:lineRule="auto"/>
        <w:jc w:val="both"/>
        <w:rPr>
          <w:rFonts w:cs="Times New Roman"/>
          <w:szCs w:val="24"/>
        </w:rPr>
      </w:pPr>
      <w:r>
        <w:rPr>
          <w:rFonts w:cs="Times New Roman"/>
          <w:szCs w:val="24"/>
        </w:rPr>
        <w:t xml:space="preserve">To find out challenges and possible mitigating solutions related to internet banking system in BPR Rwanda plc, </w:t>
      </w:r>
      <w:proofErr w:type="spellStart"/>
      <w:r>
        <w:rPr>
          <w:rFonts w:cs="Times New Roman"/>
          <w:szCs w:val="24"/>
        </w:rPr>
        <w:t>Kibogora</w:t>
      </w:r>
      <w:proofErr w:type="spellEnd"/>
      <w:r>
        <w:rPr>
          <w:rFonts w:cs="Times New Roman"/>
          <w:szCs w:val="24"/>
        </w:rPr>
        <w:t xml:space="preserve"> branch.</w:t>
      </w:r>
    </w:p>
    <w:p w:rsidR="007A75F4" w:rsidRDefault="00AC75F6">
      <w:pPr>
        <w:pStyle w:val="Heading2"/>
      </w:pPr>
      <w:bookmarkStart w:id="18" w:name="_Toc14620"/>
      <w:bookmarkEnd w:id="16"/>
      <w:r>
        <w:t>1.4. RESEARCH QUESTIONS</w:t>
      </w:r>
      <w:bookmarkEnd w:id="18"/>
      <w:r>
        <w:t xml:space="preserve"> </w:t>
      </w:r>
    </w:p>
    <w:p w:rsidR="007A75F4" w:rsidRDefault="00AC75F6">
      <w:pPr>
        <w:spacing w:line="360" w:lineRule="auto"/>
        <w:jc w:val="both"/>
        <w:rPr>
          <w:rFonts w:cs="Times New Roman"/>
          <w:szCs w:val="24"/>
        </w:rPr>
      </w:pPr>
      <w:r>
        <w:rPr>
          <w:rFonts w:cs="Times New Roman"/>
          <w:szCs w:val="24"/>
        </w:rPr>
        <w:t xml:space="preserve">The research questions </w:t>
      </w:r>
      <w:r>
        <w:rPr>
          <w:rFonts w:cs="Times New Roman"/>
          <w:szCs w:val="24"/>
        </w:rPr>
        <w:t>presented are formulated on the basis of the objectives to guide the study:</w:t>
      </w:r>
    </w:p>
    <w:p w:rsidR="007A75F4" w:rsidRDefault="00AC75F6">
      <w:pPr>
        <w:pStyle w:val="ListParagraph"/>
        <w:numPr>
          <w:ilvl w:val="0"/>
          <w:numId w:val="2"/>
        </w:numPr>
        <w:spacing w:line="360" w:lineRule="auto"/>
        <w:jc w:val="both"/>
        <w:rPr>
          <w:rFonts w:cs="Times New Roman"/>
          <w:szCs w:val="24"/>
        </w:rPr>
      </w:pPr>
      <w:r>
        <w:rPr>
          <w:rFonts w:cs="Times New Roman"/>
          <w:szCs w:val="24"/>
        </w:rPr>
        <w:t xml:space="preserve">What are the internet banking services offered by BPR Rwanda plc, </w:t>
      </w:r>
      <w:proofErr w:type="spellStart"/>
      <w:r>
        <w:rPr>
          <w:rFonts w:cs="Times New Roman"/>
          <w:szCs w:val="24"/>
        </w:rPr>
        <w:t>Kibogora</w:t>
      </w:r>
      <w:proofErr w:type="spellEnd"/>
      <w:r>
        <w:rPr>
          <w:rFonts w:cs="Times New Roman"/>
          <w:szCs w:val="24"/>
        </w:rPr>
        <w:t xml:space="preserve"> branch to the customers?</w:t>
      </w:r>
    </w:p>
    <w:p w:rsidR="007A75F4" w:rsidRDefault="00AC75F6">
      <w:pPr>
        <w:pStyle w:val="ListParagraph"/>
        <w:numPr>
          <w:ilvl w:val="0"/>
          <w:numId w:val="2"/>
        </w:numPr>
        <w:spacing w:line="360" w:lineRule="auto"/>
        <w:jc w:val="both"/>
        <w:rPr>
          <w:rFonts w:cs="Times New Roman"/>
          <w:szCs w:val="24"/>
        </w:rPr>
      </w:pPr>
      <w:r>
        <w:rPr>
          <w:rFonts w:cs="Times New Roman"/>
          <w:szCs w:val="24"/>
        </w:rPr>
        <w:t>At what extent is the banking environment situation due to internet banking syst</w:t>
      </w:r>
      <w:r>
        <w:rPr>
          <w:rFonts w:cs="Times New Roman"/>
          <w:szCs w:val="24"/>
        </w:rPr>
        <w:t xml:space="preserve">em in BPR Rwanda plc, </w:t>
      </w:r>
      <w:proofErr w:type="spellStart"/>
      <w:r>
        <w:rPr>
          <w:rFonts w:cs="Times New Roman"/>
          <w:szCs w:val="24"/>
        </w:rPr>
        <w:t>Kibogora</w:t>
      </w:r>
      <w:proofErr w:type="spellEnd"/>
      <w:r>
        <w:rPr>
          <w:rFonts w:cs="Times New Roman"/>
          <w:szCs w:val="24"/>
        </w:rPr>
        <w:t xml:space="preserve"> branch?</w:t>
      </w:r>
    </w:p>
    <w:p w:rsidR="007A75F4" w:rsidRDefault="00AC75F6">
      <w:pPr>
        <w:pStyle w:val="ListParagraph"/>
        <w:numPr>
          <w:ilvl w:val="0"/>
          <w:numId w:val="2"/>
        </w:numPr>
        <w:spacing w:line="360" w:lineRule="auto"/>
        <w:jc w:val="both"/>
        <w:rPr>
          <w:rFonts w:cs="Times New Roman"/>
          <w:szCs w:val="24"/>
        </w:rPr>
      </w:pPr>
      <w:r>
        <w:rPr>
          <w:rFonts w:cs="Times New Roman"/>
          <w:szCs w:val="24"/>
        </w:rPr>
        <w:t xml:space="preserve">What are the challenges and possible mitigating solutions related to internet banking system in BPR Rwanda plc, </w:t>
      </w:r>
      <w:proofErr w:type="spellStart"/>
      <w:r>
        <w:rPr>
          <w:rFonts w:cs="Times New Roman"/>
          <w:szCs w:val="24"/>
        </w:rPr>
        <w:t>Kibogora</w:t>
      </w:r>
      <w:proofErr w:type="spellEnd"/>
      <w:r>
        <w:rPr>
          <w:rFonts w:cs="Times New Roman"/>
          <w:szCs w:val="24"/>
        </w:rPr>
        <w:t xml:space="preserve"> branch?</w:t>
      </w:r>
    </w:p>
    <w:p w:rsidR="007A75F4" w:rsidRDefault="00AC75F6">
      <w:pPr>
        <w:pStyle w:val="Heading2"/>
      </w:pPr>
      <w:bookmarkStart w:id="19" w:name="_Toc30745"/>
      <w:r>
        <w:lastRenderedPageBreak/>
        <w:t>1.5. SIGNIFICANCE OF THE STUDY</w:t>
      </w:r>
      <w:bookmarkEnd w:id="19"/>
    </w:p>
    <w:p w:rsidR="007A75F4" w:rsidRDefault="00AC75F6">
      <w:pPr>
        <w:spacing w:line="360" w:lineRule="auto"/>
        <w:jc w:val="both"/>
        <w:rPr>
          <w:rFonts w:cs="Times New Roman"/>
          <w:szCs w:val="24"/>
        </w:rPr>
      </w:pPr>
      <w:r>
        <w:rPr>
          <w:rFonts w:cs="Times New Roman"/>
          <w:szCs w:val="24"/>
        </w:rPr>
        <w:t xml:space="preserve">The choice of this subject embraces the interest at four </w:t>
      </w:r>
      <w:r>
        <w:rPr>
          <w:rFonts w:cs="Times New Roman"/>
          <w:szCs w:val="24"/>
        </w:rPr>
        <w:t>levels: personal interest, scientific and academic interest, commercial bank policy makers as well as commercial banks.</w:t>
      </w:r>
    </w:p>
    <w:p w:rsidR="007A75F4" w:rsidRDefault="00AC75F6">
      <w:pPr>
        <w:pStyle w:val="Heading3"/>
      </w:pPr>
      <w:bookmarkStart w:id="20" w:name="_Toc30426"/>
      <w:r>
        <w:t>1.5.1. Personal interest</w:t>
      </w:r>
      <w:bookmarkEnd w:id="20"/>
    </w:p>
    <w:p w:rsidR="007A75F4" w:rsidRDefault="00AC75F6">
      <w:pPr>
        <w:spacing w:line="360" w:lineRule="auto"/>
        <w:jc w:val="both"/>
        <w:rPr>
          <w:rFonts w:cs="Times New Roman"/>
          <w:szCs w:val="24"/>
        </w:rPr>
      </w:pPr>
      <w:r>
        <w:rPr>
          <w:rFonts w:cs="Times New Roman"/>
          <w:szCs w:val="24"/>
        </w:rPr>
        <w:t>The first reason which motivated the choice of this topic is to enrich the researchers’ knowledge about interne</w:t>
      </w:r>
      <w:r>
        <w:rPr>
          <w:rFonts w:cs="Times New Roman"/>
          <w:szCs w:val="24"/>
        </w:rPr>
        <w:t xml:space="preserve">t banking system and banking environment in </w:t>
      </w:r>
      <w:proofErr w:type="spellStart"/>
      <w:r>
        <w:rPr>
          <w:rFonts w:cs="Times New Roman"/>
          <w:szCs w:val="24"/>
        </w:rPr>
        <w:t>Nyamasheke</w:t>
      </w:r>
      <w:proofErr w:type="spellEnd"/>
      <w:r>
        <w:rPr>
          <w:rFonts w:cs="Times New Roman"/>
          <w:szCs w:val="24"/>
        </w:rPr>
        <w:t>. This research study also allowed the researchers to be rewarded a Bachelor’s Degree with honor in Economics and Management.</w:t>
      </w:r>
    </w:p>
    <w:p w:rsidR="007A75F4" w:rsidRDefault="00AC75F6">
      <w:pPr>
        <w:pStyle w:val="Heading3"/>
      </w:pPr>
      <w:bookmarkStart w:id="21" w:name="_Toc2076"/>
      <w:r>
        <w:t>1.5.2. Scientific and academic interest</w:t>
      </w:r>
      <w:bookmarkEnd w:id="21"/>
    </w:p>
    <w:p w:rsidR="007A75F4" w:rsidRDefault="00AC75F6">
      <w:pPr>
        <w:spacing w:line="360" w:lineRule="auto"/>
        <w:jc w:val="both"/>
        <w:rPr>
          <w:rFonts w:cs="Times New Roman"/>
          <w:szCs w:val="24"/>
        </w:rPr>
      </w:pPr>
      <w:r>
        <w:rPr>
          <w:rFonts w:cs="Times New Roman"/>
          <w:szCs w:val="24"/>
        </w:rPr>
        <w:t>The results from this research const</w:t>
      </w:r>
      <w:r>
        <w:rPr>
          <w:rFonts w:cs="Times New Roman"/>
          <w:szCs w:val="24"/>
        </w:rPr>
        <w:t xml:space="preserve">itute a reference tool for academic finalists and other researchers who expose an interest in subject of the project on the internet banking system and banking environment. </w:t>
      </w:r>
    </w:p>
    <w:p w:rsidR="007A75F4" w:rsidRDefault="00AC75F6">
      <w:pPr>
        <w:pStyle w:val="Heading3"/>
      </w:pPr>
      <w:bookmarkStart w:id="22" w:name="_Toc10676"/>
      <w:r>
        <w:t>1.5.3. Commercial bank policy makers</w:t>
      </w:r>
      <w:bookmarkEnd w:id="22"/>
      <w:r>
        <w:t xml:space="preserve"> </w:t>
      </w:r>
    </w:p>
    <w:p w:rsidR="007A75F4" w:rsidRDefault="00AC75F6">
      <w:pPr>
        <w:spacing w:line="360" w:lineRule="auto"/>
        <w:jc w:val="both"/>
        <w:rPr>
          <w:rFonts w:cs="Times New Roman"/>
          <w:szCs w:val="24"/>
        </w:rPr>
      </w:pPr>
      <w:r>
        <w:rPr>
          <w:rFonts w:cs="Times New Roman"/>
          <w:szCs w:val="24"/>
        </w:rPr>
        <w:t>The study was expected to help the commercia</w:t>
      </w:r>
      <w:r>
        <w:rPr>
          <w:rFonts w:cs="Times New Roman"/>
          <w:szCs w:val="24"/>
        </w:rPr>
        <w:t xml:space="preserve">l bank policy makers in identifying the advantages and disadvantages of internet banking system and coming up with strategies that will lead to improved performance. </w:t>
      </w:r>
    </w:p>
    <w:p w:rsidR="007A75F4" w:rsidRDefault="00AC75F6">
      <w:pPr>
        <w:pStyle w:val="Heading3"/>
      </w:pPr>
      <w:bookmarkStart w:id="23" w:name="_Toc2824"/>
      <w:r>
        <w:t>1.5.4. Commercial banks</w:t>
      </w:r>
      <w:bookmarkEnd w:id="23"/>
    </w:p>
    <w:p w:rsidR="007A75F4" w:rsidRDefault="00AC75F6">
      <w:pPr>
        <w:spacing w:line="360" w:lineRule="auto"/>
        <w:jc w:val="both"/>
        <w:rPr>
          <w:rFonts w:cs="Times New Roman"/>
          <w:szCs w:val="24"/>
        </w:rPr>
      </w:pPr>
      <w:r>
        <w:rPr>
          <w:rFonts w:cs="Times New Roman"/>
          <w:szCs w:val="24"/>
        </w:rPr>
        <w:t>The findings of this study may be compared with strategic managem</w:t>
      </w:r>
      <w:r>
        <w:rPr>
          <w:rFonts w:cs="Times New Roman"/>
          <w:szCs w:val="24"/>
        </w:rPr>
        <w:t>ent in other sectors to draw conclusions on various ways commercial banks can respond to the banking environment. This study may also be of help to commercial banks in identifying and understanding the external environment and competitive strategy that can</w:t>
      </w:r>
      <w:r>
        <w:rPr>
          <w:rFonts w:cs="Times New Roman"/>
          <w:szCs w:val="24"/>
        </w:rPr>
        <w:t xml:space="preserve"> be applied to ensure both superior performance and survival. </w:t>
      </w:r>
    </w:p>
    <w:p w:rsidR="007A75F4" w:rsidRDefault="00AC75F6">
      <w:pPr>
        <w:pStyle w:val="Heading2"/>
      </w:pPr>
      <w:bookmarkStart w:id="24" w:name="_Toc550"/>
      <w:r>
        <w:t>1.6. LIMITATION OF THE STUDY</w:t>
      </w:r>
      <w:bookmarkEnd w:id="24"/>
    </w:p>
    <w:p w:rsidR="007A75F4" w:rsidRDefault="00AC75F6">
      <w:pPr>
        <w:spacing w:line="360" w:lineRule="auto"/>
        <w:jc w:val="both"/>
        <w:rPr>
          <w:rFonts w:cs="Times New Roman"/>
          <w:szCs w:val="24"/>
        </w:rPr>
      </w:pPr>
      <w:r>
        <w:rPr>
          <w:rFonts w:cs="Times New Roman"/>
          <w:szCs w:val="24"/>
        </w:rPr>
        <w:t>The main limitations of the study are as follows:</w:t>
      </w:r>
    </w:p>
    <w:p w:rsidR="007A75F4" w:rsidRDefault="00AC75F6">
      <w:pPr>
        <w:spacing w:line="360" w:lineRule="auto"/>
        <w:jc w:val="both"/>
        <w:rPr>
          <w:rFonts w:cs="Times New Roman"/>
          <w:szCs w:val="24"/>
        </w:rPr>
      </w:pPr>
      <w:r>
        <w:rPr>
          <w:rFonts w:cs="Times New Roman"/>
          <w:szCs w:val="24"/>
        </w:rPr>
        <w:t>The electronic banking system is not an independent and exclusive variable and related to many other macroeconomic</w:t>
      </w:r>
      <w:r>
        <w:rPr>
          <w:rFonts w:cs="Times New Roman"/>
          <w:szCs w:val="24"/>
        </w:rPr>
        <w:t xml:space="preserve"> services. This Study does not consider all the other related services that influence banking environment a</w:t>
      </w:r>
      <w:r>
        <w:rPr>
          <w:rFonts w:cs="Times New Roman"/>
          <w:color w:val="000000" w:themeColor="text1"/>
          <w:szCs w:val="24"/>
        </w:rPr>
        <w:t>nd this research was been limited to owing to fund shortage for the researcher and also was been limited due to some of the respondents who may ask f</w:t>
      </w:r>
      <w:r>
        <w:rPr>
          <w:rFonts w:cs="Times New Roman"/>
          <w:color w:val="000000" w:themeColor="text1"/>
          <w:szCs w:val="24"/>
        </w:rPr>
        <w:t xml:space="preserve">or money, some might not be willing to offer </w:t>
      </w:r>
      <w:proofErr w:type="gramStart"/>
      <w:r>
        <w:rPr>
          <w:rFonts w:cs="Times New Roman"/>
          <w:color w:val="000000" w:themeColor="text1"/>
          <w:szCs w:val="24"/>
        </w:rPr>
        <w:t>good  collaboration</w:t>
      </w:r>
      <w:proofErr w:type="gramEnd"/>
      <w:r>
        <w:rPr>
          <w:rFonts w:cs="Times New Roman"/>
          <w:color w:val="000000" w:themeColor="text1"/>
          <w:szCs w:val="24"/>
        </w:rPr>
        <w:t xml:space="preserve"> and them there was been lack of </w:t>
      </w:r>
      <w:r>
        <w:rPr>
          <w:rFonts w:cs="Times New Roman"/>
          <w:color w:val="000000" w:themeColor="text1"/>
          <w:szCs w:val="24"/>
        </w:rPr>
        <w:lastRenderedPageBreak/>
        <w:t>commitment of some of them who reluctantly might provide information on some ventures. This could reduce the responses of some questions from what was been exp</w:t>
      </w:r>
      <w:r>
        <w:rPr>
          <w:rFonts w:cs="Times New Roman"/>
          <w:color w:val="000000" w:themeColor="text1"/>
          <w:szCs w:val="24"/>
        </w:rPr>
        <w:t xml:space="preserve">ected. But in order to solve </w:t>
      </w:r>
      <w:proofErr w:type="gramStart"/>
      <w:r>
        <w:rPr>
          <w:rFonts w:cs="Times New Roman"/>
          <w:color w:val="000000" w:themeColor="text1"/>
          <w:szCs w:val="24"/>
        </w:rPr>
        <w:t>this issues</w:t>
      </w:r>
      <w:proofErr w:type="gramEnd"/>
      <w:r>
        <w:rPr>
          <w:rFonts w:cs="Times New Roman"/>
          <w:color w:val="000000" w:themeColor="text1"/>
          <w:szCs w:val="24"/>
        </w:rPr>
        <w:t xml:space="preserve"> and find required data, the researcher were have consent with them which was trying to explain them the importance of the findings of this study.</w:t>
      </w:r>
    </w:p>
    <w:p w:rsidR="007A75F4" w:rsidRDefault="00AC75F6">
      <w:pPr>
        <w:pStyle w:val="Heading2"/>
      </w:pPr>
      <w:bookmarkStart w:id="25" w:name="_Toc17195"/>
      <w:r>
        <w:t>1.7. SCOPE OF THE STUDY</w:t>
      </w:r>
      <w:bookmarkEnd w:id="25"/>
    </w:p>
    <w:p w:rsidR="007A75F4" w:rsidRDefault="00AC75F6">
      <w:pPr>
        <w:spacing w:line="360" w:lineRule="auto"/>
        <w:jc w:val="both"/>
        <w:rPr>
          <w:rFonts w:cs="Times New Roman"/>
          <w:szCs w:val="24"/>
        </w:rPr>
      </w:pPr>
      <w:r>
        <w:rPr>
          <w:rFonts w:cs="Times New Roman"/>
          <w:szCs w:val="24"/>
        </w:rPr>
        <w:t xml:space="preserve">Any scientific work has to be delimitated in </w:t>
      </w:r>
      <w:r>
        <w:rPr>
          <w:rFonts w:cs="Times New Roman"/>
          <w:szCs w:val="24"/>
        </w:rPr>
        <w:t>time, space and field, and this research must apply this principle too.</w:t>
      </w:r>
    </w:p>
    <w:p w:rsidR="007A75F4" w:rsidRDefault="00AC75F6">
      <w:pPr>
        <w:pStyle w:val="Heading3"/>
      </w:pPr>
      <w:bookmarkStart w:id="26" w:name="_Toc26088"/>
      <w:r>
        <w:t>1.7.1. Delimitation in time</w:t>
      </w:r>
      <w:bookmarkEnd w:id="26"/>
    </w:p>
    <w:p w:rsidR="007A75F4" w:rsidRDefault="00AC75F6">
      <w:pPr>
        <w:spacing w:line="360" w:lineRule="auto"/>
        <w:jc w:val="both"/>
        <w:rPr>
          <w:rFonts w:cs="Times New Roman"/>
          <w:szCs w:val="24"/>
        </w:rPr>
      </w:pPr>
      <w:r>
        <w:rPr>
          <w:rFonts w:cs="Times New Roman"/>
          <w:szCs w:val="24"/>
        </w:rPr>
        <w:t>The time period for this study was summarized in three years starting from 2019 up to 2021.</w:t>
      </w:r>
    </w:p>
    <w:p w:rsidR="007A75F4" w:rsidRDefault="00AC75F6">
      <w:pPr>
        <w:pStyle w:val="Heading2"/>
      </w:pPr>
      <w:bookmarkStart w:id="27" w:name="_Toc384"/>
      <w:r>
        <w:t>1.</w:t>
      </w:r>
      <w:r>
        <w:t>7</w:t>
      </w:r>
      <w:r>
        <w:t>.2. Delimitation in space</w:t>
      </w:r>
      <w:bookmarkEnd w:id="27"/>
    </w:p>
    <w:p w:rsidR="007A75F4" w:rsidRDefault="00AC75F6">
      <w:pPr>
        <w:spacing w:line="360" w:lineRule="auto"/>
        <w:jc w:val="both"/>
        <w:rPr>
          <w:rFonts w:cs="Times New Roman"/>
          <w:szCs w:val="24"/>
        </w:rPr>
      </w:pPr>
      <w:r>
        <w:rPr>
          <w:rFonts w:cs="Times New Roman"/>
          <w:szCs w:val="24"/>
        </w:rPr>
        <w:t xml:space="preserve">The present study has been carried </w:t>
      </w:r>
      <w:r>
        <w:rPr>
          <w:rFonts w:cs="Times New Roman"/>
          <w:szCs w:val="24"/>
        </w:rPr>
        <w:t xml:space="preserve">out in BPR Rwanda plc, </w:t>
      </w:r>
      <w:proofErr w:type="spellStart"/>
      <w:r>
        <w:rPr>
          <w:rFonts w:cs="Times New Roman"/>
          <w:szCs w:val="24"/>
        </w:rPr>
        <w:t>Kibogora</w:t>
      </w:r>
      <w:proofErr w:type="spellEnd"/>
      <w:r>
        <w:rPr>
          <w:rFonts w:cs="Times New Roman"/>
          <w:szCs w:val="24"/>
        </w:rPr>
        <w:t xml:space="preserve"> branch operating in Kanjongo sector, </w:t>
      </w:r>
      <w:proofErr w:type="spellStart"/>
      <w:r>
        <w:rPr>
          <w:rFonts w:cs="Times New Roman"/>
          <w:szCs w:val="24"/>
        </w:rPr>
        <w:t>Nyamasheke</w:t>
      </w:r>
      <w:proofErr w:type="spellEnd"/>
      <w:r>
        <w:rPr>
          <w:rFonts w:cs="Times New Roman"/>
          <w:szCs w:val="24"/>
        </w:rPr>
        <w:t xml:space="preserve"> district of Western province of Rwanda.</w:t>
      </w:r>
    </w:p>
    <w:p w:rsidR="007A75F4" w:rsidRDefault="00AC75F6">
      <w:pPr>
        <w:pStyle w:val="Heading2"/>
      </w:pPr>
      <w:bookmarkStart w:id="28" w:name="_Toc17344"/>
      <w:r>
        <w:t>1.</w:t>
      </w:r>
      <w:r>
        <w:t>7</w:t>
      </w:r>
      <w:r>
        <w:t>.3. Delimitation in field</w:t>
      </w:r>
      <w:bookmarkEnd w:id="28"/>
    </w:p>
    <w:p w:rsidR="007A75F4" w:rsidRDefault="00AC75F6">
      <w:pPr>
        <w:spacing w:line="360" w:lineRule="auto"/>
        <w:jc w:val="both"/>
        <w:rPr>
          <w:rFonts w:cs="Times New Roman"/>
          <w:szCs w:val="24"/>
        </w:rPr>
      </w:pPr>
      <w:r>
        <w:rPr>
          <w:rFonts w:cs="Times New Roman"/>
          <w:szCs w:val="24"/>
        </w:rPr>
        <w:t>This study focused on the level of internet banking services and banking environment.</w:t>
      </w:r>
    </w:p>
    <w:p w:rsidR="007A75F4" w:rsidRDefault="00AC75F6">
      <w:pPr>
        <w:pStyle w:val="Heading2"/>
      </w:pPr>
      <w:bookmarkStart w:id="29" w:name="_Toc7320"/>
      <w:r>
        <w:t xml:space="preserve">1.8. ORGANISATION OF </w:t>
      </w:r>
      <w:r>
        <w:t>THE THESIS</w:t>
      </w:r>
      <w:bookmarkEnd w:id="29"/>
    </w:p>
    <w:p w:rsidR="007A75F4" w:rsidRDefault="00AC75F6">
      <w:pPr>
        <w:spacing w:line="360" w:lineRule="auto"/>
        <w:jc w:val="both"/>
        <w:rPr>
          <w:rFonts w:cs="Times New Roman"/>
          <w:szCs w:val="24"/>
        </w:rPr>
      </w:pPr>
      <w:r>
        <w:rPr>
          <w:rFonts w:cs="Times New Roman"/>
          <w:szCs w:val="24"/>
        </w:rPr>
        <w:t>This thesis is divided into five chapters. The first chapter deals with the general introduction including background of the study, problem statement, objectives of the study, the research question, as well as the significance of the study and s</w:t>
      </w:r>
      <w:r>
        <w:rPr>
          <w:rFonts w:cs="Times New Roman"/>
          <w:szCs w:val="24"/>
        </w:rPr>
        <w:t>cope of the study with its limitation and the organization of the study as well as summary. Chapter two is devoted to the literature review about internet banking system and banking environment. The chapter is also divided into three main sections that are</w:t>
      </w:r>
      <w:r>
        <w:rPr>
          <w:rFonts w:cs="Times New Roman"/>
          <w:szCs w:val="24"/>
        </w:rPr>
        <w:t xml:space="preserve"> the theoretical framework, conceptual framework and empirical framework to end up with research gap to be filled and a summary. Chapter three discusses about the research instrument, design, sampling and sampling techniques as well as data analysis extens</w:t>
      </w:r>
      <w:r>
        <w:rPr>
          <w:rFonts w:cs="Times New Roman"/>
          <w:szCs w:val="24"/>
        </w:rPr>
        <w:t xml:space="preserve">ively. Chapter four deals with the presentation of findings in order to get findings </w:t>
      </w:r>
      <w:proofErr w:type="spellStart"/>
      <w:r>
        <w:rPr>
          <w:rFonts w:cs="Times New Roman"/>
          <w:szCs w:val="24"/>
        </w:rPr>
        <w:t>analysed</w:t>
      </w:r>
      <w:proofErr w:type="spellEnd"/>
      <w:r>
        <w:rPr>
          <w:rFonts w:cs="Times New Roman"/>
          <w:szCs w:val="24"/>
        </w:rPr>
        <w:t xml:space="preserve"> and interpreted, and it presents the discussion of findings and the summary of findings. The study ends at chapter five by presenting the conclusion and recommend</w:t>
      </w:r>
      <w:r>
        <w:rPr>
          <w:rFonts w:cs="Times New Roman"/>
          <w:szCs w:val="24"/>
        </w:rPr>
        <w:t>ations of the study as well as the suggestions for further researches.</w:t>
      </w:r>
    </w:p>
    <w:p w:rsidR="007A75F4" w:rsidRDefault="00AC75F6">
      <w:pPr>
        <w:pStyle w:val="Heading2"/>
      </w:pPr>
      <w:bookmarkStart w:id="30" w:name="_Toc22328"/>
      <w:r>
        <w:lastRenderedPageBreak/>
        <w:t>SUMMARY</w:t>
      </w:r>
      <w:bookmarkEnd w:id="30"/>
    </w:p>
    <w:p w:rsidR="007A75F4" w:rsidRDefault="00AC75F6">
      <w:pPr>
        <w:spacing w:line="360" w:lineRule="auto"/>
        <w:jc w:val="both"/>
        <w:rPr>
          <w:rFonts w:cs="Times New Roman"/>
          <w:szCs w:val="24"/>
        </w:rPr>
      </w:pPr>
      <w:r>
        <w:rPr>
          <w:rFonts w:cs="Times New Roman"/>
          <w:szCs w:val="24"/>
        </w:rPr>
        <w:t>This chapter presents the background of the study as internet banking system and banking environment in the world, Africa, East-Africa and Rwanda. The issue is that banks’ halls</w:t>
      </w:r>
      <w:r>
        <w:rPr>
          <w:rFonts w:cs="Times New Roman"/>
          <w:szCs w:val="24"/>
        </w:rPr>
        <w:t xml:space="preserve"> still are filled with people in queue waiting for services, what finally affects banking environment. Therefore, the impact of internet banking system on banking environment in </w:t>
      </w:r>
      <w:proofErr w:type="spellStart"/>
      <w:r>
        <w:rPr>
          <w:rFonts w:cs="Times New Roman"/>
          <w:szCs w:val="24"/>
        </w:rPr>
        <w:t>Nyamasheke</w:t>
      </w:r>
      <w:proofErr w:type="spellEnd"/>
      <w:r>
        <w:rPr>
          <w:rFonts w:cs="Times New Roman"/>
          <w:szCs w:val="24"/>
        </w:rPr>
        <w:t xml:space="preserve"> district has to be assessed, specifically in BPR Rwanda plc, </w:t>
      </w:r>
      <w:proofErr w:type="spellStart"/>
      <w:r>
        <w:rPr>
          <w:rFonts w:cs="Times New Roman"/>
          <w:szCs w:val="24"/>
        </w:rPr>
        <w:t>Kibogo</w:t>
      </w:r>
      <w:r>
        <w:rPr>
          <w:rFonts w:cs="Times New Roman"/>
          <w:szCs w:val="24"/>
        </w:rPr>
        <w:t>ra</w:t>
      </w:r>
      <w:proofErr w:type="spellEnd"/>
      <w:r>
        <w:rPr>
          <w:rFonts w:cs="Times New Roman"/>
          <w:szCs w:val="24"/>
        </w:rPr>
        <w:t xml:space="preserve"> branch, in the period ranging from 2019-2021, through analyzing internet banking services offered by BPR Rwanda plc to its customers, examining the banking environment situation due to internet banking system and finding out the challenges and mitigatin</w:t>
      </w:r>
      <w:r>
        <w:rPr>
          <w:rFonts w:cs="Times New Roman"/>
          <w:szCs w:val="24"/>
        </w:rPr>
        <w:t xml:space="preserve">g solutions related to internet banking system, in BPR Rwanda plc, </w:t>
      </w:r>
      <w:proofErr w:type="spellStart"/>
      <w:r>
        <w:rPr>
          <w:rFonts w:cs="Times New Roman"/>
          <w:szCs w:val="24"/>
        </w:rPr>
        <w:t>Kibogora</w:t>
      </w:r>
      <w:proofErr w:type="spellEnd"/>
      <w:r>
        <w:rPr>
          <w:rFonts w:cs="Times New Roman"/>
          <w:szCs w:val="24"/>
        </w:rPr>
        <w:t xml:space="preserve"> branch.  Significantly, this study will be benefit for the researchers, academic scholars, banking policy makers and banking institutions. However, some constraints are provided. F</w:t>
      </w:r>
      <w:r>
        <w:rPr>
          <w:rFonts w:cs="Times New Roman"/>
          <w:szCs w:val="24"/>
        </w:rPr>
        <w:t>urthermore, this chapter ends up with showing the organization of this thesis.</w:t>
      </w:r>
    </w:p>
    <w:p w:rsidR="007A75F4" w:rsidRDefault="00AC75F6">
      <w:pPr>
        <w:spacing w:after="0" w:line="240" w:lineRule="auto"/>
        <w:rPr>
          <w:rFonts w:eastAsiaTheme="majorEastAsia" w:cstheme="majorBidi"/>
          <w:b/>
          <w:sz w:val="28"/>
          <w:szCs w:val="32"/>
        </w:rPr>
      </w:pPr>
      <w:r>
        <w:br w:type="page"/>
      </w:r>
    </w:p>
    <w:p w:rsidR="007A75F4" w:rsidRDefault="00AC75F6">
      <w:pPr>
        <w:pStyle w:val="Heading1"/>
        <w:spacing w:before="0"/>
      </w:pPr>
      <w:bookmarkStart w:id="31" w:name="_Toc11281"/>
      <w:r>
        <w:lastRenderedPageBreak/>
        <w:t>CHAPTER TWO: LITERATURE REVIEW</w:t>
      </w:r>
      <w:bookmarkEnd w:id="31"/>
    </w:p>
    <w:p w:rsidR="007A75F4" w:rsidRDefault="00AC75F6">
      <w:pPr>
        <w:pStyle w:val="Heading2"/>
      </w:pPr>
      <w:bookmarkStart w:id="32" w:name="_Toc25287"/>
      <w:r>
        <w:t>2.0. INTRODUCTION</w:t>
      </w:r>
      <w:bookmarkEnd w:id="32"/>
    </w:p>
    <w:p w:rsidR="007A75F4" w:rsidRDefault="00AC75F6">
      <w:pPr>
        <w:spacing w:line="360" w:lineRule="auto"/>
        <w:jc w:val="both"/>
        <w:rPr>
          <w:rFonts w:cs="Times New Roman"/>
          <w:szCs w:val="24"/>
        </w:rPr>
      </w:pPr>
      <w:r>
        <w:rPr>
          <w:rFonts w:cs="Times New Roman"/>
          <w:szCs w:val="24"/>
        </w:rPr>
        <w:t xml:space="preserve">Throughout the literature review of this research work, the key terms are defined and theoretical framework, conceptual framework and empirical, referring to different authors, journals or web sites, are provided. </w:t>
      </w:r>
    </w:p>
    <w:p w:rsidR="007A75F4" w:rsidRDefault="00AC75F6">
      <w:pPr>
        <w:pStyle w:val="Heading2"/>
      </w:pPr>
      <w:bookmarkStart w:id="33" w:name="_Toc5264"/>
      <w:r>
        <w:t>2.1. Definition of Key Concepts</w:t>
      </w:r>
      <w:bookmarkEnd w:id="33"/>
    </w:p>
    <w:p w:rsidR="007A75F4" w:rsidRDefault="00AC75F6">
      <w:pPr>
        <w:spacing w:line="360" w:lineRule="auto"/>
        <w:jc w:val="both"/>
        <w:rPr>
          <w:rFonts w:cs="Times New Roman"/>
          <w:szCs w:val="24"/>
        </w:rPr>
      </w:pPr>
      <w:r>
        <w:rPr>
          <w:rFonts w:cs="Times New Roman"/>
          <w:szCs w:val="24"/>
        </w:rPr>
        <w:t>To make t</w:t>
      </w:r>
      <w:r>
        <w:rPr>
          <w:rFonts w:cs="Times New Roman"/>
          <w:szCs w:val="24"/>
        </w:rPr>
        <w:t>his subject more understandable, abstraction of key concepts including: internet banking, banking environment as a particular set of instances or occurrences should be given.</w:t>
      </w:r>
    </w:p>
    <w:p w:rsidR="007A75F4" w:rsidRDefault="00AC75F6">
      <w:pPr>
        <w:pStyle w:val="Heading3"/>
      </w:pPr>
      <w:bookmarkStart w:id="34" w:name="_Toc23653"/>
      <w:r>
        <w:t>2.1.1. Internet banking</w:t>
      </w:r>
      <w:bookmarkEnd w:id="34"/>
      <w:r>
        <w:t xml:space="preserve"> </w:t>
      </w:r>
    </w:p>
    <w:p w:rsidR="007A75F4" w:rsidRDefault="00AC75F6">
      <w:pPr>
        <w:spacing w:line="360" w:lineRule="auto"/>
        <w:jc w:val="both"/>
        <w:rPr>
          <w:rFonts w:cs="Times New Roman"/>
          <w:szCs w:val="24"/>
        </w:rPr>
      </w:pPr>
      <w:r>
        <w:rPr>
          <w:rFonts w:cs="Times New Roman"/>
          <w:szCs w:val="24"/>
        </w:rPr>
        <w:t>Internet banking is an umbrella term for services on the</w:t>
      </w:r>
      <w:r>
        <w:rPr>
          <w:rFonts w:cs="Times New Roman"/>
          <w:szCs w:val="24"/>
        </w:rPr>
        <w:t xml:space="preserve"> Internet. Internet banking </w:t>
      </w:r>
      <w:proofErr w:type="gramStart"/>
      <w:r>
        <w:rPr>
          <w:rFonts w:cs="Times New Roman"/>
          <w:szCs w:val="24"/>
        </w:rPr>
        <w:t>include</w:t>
      </w:r>
      <w:proofErr w:type="gramEnd"/>
      <w:r>
        <w:rPr>
          <w:rFonts w:cs="Times New Roman"/>
          <w:szCs w:val="24"/>
        </w:rPr>
        <w:t xml:space="preserve"> e-commerce transaction services for handling on line orders. It is an application hosting by application service providers (ASPs) and processing capability that is obtained on the web, (</w:t>
      </w:r>
      <w:proofErr w:type="spellStart"/>
      <w:r>
        <w:rPr>
          <w:rFonts w:cs="Times New Roman"/>
          <w:szCs w:val="24"/>
        </w:rPr>
        <w:t>Pcmag</w:t>
      </w:r>
      <w:proofErr w:type="spellEnd"/>
      <w:r>
        <w:rPr>
          <w:rFonts w:cs="Times New Roman"/>
          <w:szCs w:val="24"/>
        </w:rPr>
        <w:t>, 2013).</w:t>
      </w:r>
    </w:p>
    <w:p w:rsidR="007A75F4" w:rsidRDefault="00AC75F6">
      <w:pPr>
        <w:spacing w:line="360" w:lineRule="auto"/>
        <w:jc w:val="both"/>
        <w:rPr>
          <w:rFonts w:cs="Times New Roman"/>
          <w:szCs w:val="24"/>
        </w:rPr>
      </w:pPr>
      <w:r>
        <w:rPr>
          <w:rFonts w:cs="Times New Roman"/>
          <w:szCs w:val="24"/>
        </w:rPr>
        <w:t>Internet banking sys</w:t>
      </w:r>
      <w:r>
        <w:rPr>
          <w:rFonts w:cs="Times New Roman"/>
          <w:szCs w:val="24"/>
        </w:rPr>
        <w:t>tem means several types of services through which bank customers can request information and carry out most retail banking services via computer, television or mobile phone, (Daniel, 1999)</w:t>
      </w:r>
    </w:p>
    <w:p w:rsidR="007A75F4" w:rsidRDefault="00AC75F6">
      <w:pPr>
        <w:spacing w:line="360" w:lineRule="auto"/>
        <w:jc w:val="both"/>
        <w:rPr>
          <w:rFonts w:cs="Times New Roman"/>
          <w:szCs w:val="24"/>
        </w:rPr>
      </w:pPr>
      <w:r>
        <w:rPr>
          <w:rFonts w:cs="Times New Roman"/>
          <w:szCs w:val="24"/>
        </w:rPr>
        <w:t xml:space="preserve">Timothy (2012) defined internet banking as the use of the Internet </w:t>
      </w:r>
      <w:r>
        <w:rPr>
          <w:rFonts w:cs="Times New Roman"/>
          <w:szCs w:val="24"/>
        </w:rPr>
        <w:t>as a remote delivery channel for providing services, such as opening a deposit account, transferring funds among different accounts and electronic bill presentment and payment</w:t>
      </w:r>
    </w:p>
    <w:p w:rsidR="007A75F4" w:rsidRDefault="00AC75F6">
      <w:pPr>
        <w:pStyle w:val="Heading3"/>
      </w:pPr>
      <w:bookmarkStart w:id="35" w:name="_Toc4232"/>
      <w:r>
        <w:t>2.1.2. Banking</w:t>
      </w:r>
      <w:bookmarkEnd w:id="35"/>
      <w:r>
        <w:t xml:space="preserve"> </w:t>
      </w:r>
    </w:p>
    <w:p w:rsidR="007A75F4" w:rsidRDefault="00AC75F6">
      <w:pPr>
        <w:spacing w:line="360" w:lineRule="auto"/>
        <w:jc w:val="both"/>
        <w:rPr>
          <w:rFonts w:cs="Times New Roman"/>
          <w:szCs w:val="24"/>
        </w:rPr>
      </w:pPr>
      <w:r>
        <w:rPr>
          <w:rFonts w:cs="Times New Roman"/>
          <w:szCs w:val="24"/>
        </w:rPr>
        <w:t xml:space="preserve">Banking is defined as the business activity of accepting and safeguarding money owned by other </w:t>
      </w:r>
    </w:p>
    <w:p w:rsidR="007A75F4" w:rsidRDefault="00AC75F6">
      <w:pPr>
        <w:spacing w:line="360" w:lineRule="auto"/>
        <w:jc w:val="both"/>
        <w:rPr>
          <w:rFonts w:cs="Times New Roman"/>
          <w:szCs w:val="24"/>
        </w:rPr>
      </w:pPr>
      <w:r>
        <w:rPr>
          <w:rFonts w:cs="Times New Roman"/>
          <w:szCs w:val="24"/>
        </w:rPr>
        <w:t>Banking includes a wide variety of financial institutions that store the money of individuals, businesses and other entities. Banks provide financial services t</w:t>
      </w:r>
      <w:r>
        <w:rPr>
          <w:rFonts w:cs="Times New Roman"/>
          <w:szCs w:val="24"/>
        </w:rPr>
        <w:t>hat help people save, manage and invest their money, (Brunner, A et al, 2014).</w:t>
      </w:r>
    </w:p>
    <w:p w:rsidR="007A75F4" w:rsidRDefault="00AC75F6">
      <w:pPr>
        <w:pStyle w:val="Heading3"/>
      </w:pPr>
      <w:bookmarkStart w:id="36" w:name="_Toc10152"/>
      <w:r>
        <w:t>2.1.3. Banking Environment</w:t>
      </w:r>
      <w:bookmarkEnd w:id="36"/>
    </w:p>
    <w:p w:rsidR="007A75F4" w:rsidRDefault="00AC75F6">
      <w:pPr>
        <w:spacing w:line="360" w:lineRule="auto"/>
        <w:jc w:val="both"/>
        <w:rPr>
          <w:rFonts w:cs="Times New Roman"/>
          <w:szCs w:val="24"/>
        </w:rPr>
      </w:pPr>
      <w:r>
        <w:rPr>
          <w:rFonts w:cs="Times New Roman"/>
          <w:szCs w:val="24"/>
        </w:rPr>
        <w:t xml:space="preserve">Banking environment means that banks have established environmental </w:t>
      </w:r>
      <w:proofErr w:type="gramStart"/>
      <w:r>
        <w:rPr>
          <w:rFonts w:cs="Times New Roman"/>
          <w:szCs w:val="24"/>
        </w:rPr>
        <w:t>policies,</w:t>
      </w:r>
      <w:proofErr w:type="gramEnd"/>
      <w:r>
        <w:rPr>
          <w:rFonts w:cs="Times New Roman"/>
          <w:szCs w:val="24"/>
        </w:rPr>
        <w:t xml:space="preserve"> goals and practices that help guide their activities inside and out. Env</w:t>
      </w:r>
      <w:r>
        <w:rPr>
          <w:rFonts w:cs="Times New Roman"/>
          <w:szCs w:val="24"/>
        </w:rPr>
        <w:t xml:space="preserve">ironmentally-oriented thinking is </w:t>
      </w:r>
      <w:r>
        <w:rPr>
          <w:rFonts w:cs="Times New Roman"/>
          <w:szCs w:val="24"/>
        </w:rPr>
        <w:lastRenderedPageBreak/>
        <w:t xml:space="preserve">incorporated into a range of bank operations, lending, products and services and community activities. </w:t>
      </w:r>
      <w:proofErr w:type="gramStart"/>
      <w:r>
        <w:rPr>
          <w:rFonts w:cs="Times New Roman"/>
          <w:szCs w:val="24"/>
        </w:rPr>
        <w:t>(Torres, Summers &amp; Belleau, 2001).</w:t>
      </w:r>
      <w:proofErr w:type="gramEnd"/>
    </w:p>
    <w:p w:rsidR="007A75F4" w:rsidRDefault="00AC75F6">
      <w:pPr>
        <w:spacing w:line="360" w:lineRule="auto"/>
        <w:jc w:val="both"/>
        <w:rPr>
          <w:rFonts w:cs="Times New Roman"/>
          <w:szCs w:val="24"/>
        </w:rPr>
      </w:pPr>
      <w:r>
        <w:rPr>
          <w:rFonts w:cs="Times New Roman"/>
          <w:szCs w:val="24"/>
        </w:rPr>
        <w:t>Banking environment refers to all the factors which are specific to a particular ban</w:t>
      </w:r>
      <w:r>
        <w:rPr>
          <w:rFonts w:cs="Times New Roman"/>
          <w:szCs w:val="24"/>
        </w:rPr>
        <w:t xml:space="preserve">king institution and influence the operations and performance of the banking institution. </w:t>
      </w:r>
      <w:proofErr w:type="gramStart"/>
      <w:r>
        <w:rPr>
          <w:rFonts w:cs="Times New Roman"/>
          <w:szCs w:val="24"/>
        </w:rPr>
        <w:t xml:space="preserve">(Johnson, </w:t>
      </w:r>
      <w:proofErr w:type="spellStart"/>
      <w:r>
        <w:rPr>
          <w:rFonts w:cs="Times New Roman"/>
          <w:szCs w:val="24"/>
        </w:rPr>
        <w:t>Gustafsson</w:t>
      </w:r>
      <w:proofErr w:type="spellEnd"/>
      <w:r>
        <w:rPr>
          <w:rFonts w:cs="Times New Roman"/>
          <w:szCs w:val="24"/>
        </w:rPr>
        <w:t xml:space="preserve"> &amp; </w:t>
      </w:r>
      <w:proofErr w:type="spellStart"/>
      <w:r>
        <w:rPr>
          <w:rFonts w:cs="Times New Roman"/>
          <w:szCs w:val="24"/>
        </w:rPr>
        <w:t>Andreassen</w:t>
      </w:r>
      <w:proofErr w:type="spellEnd"/>
      <w:r>
        <w:rPr>
          <w:rFonts w:cs="Times New Roman"/>
          <w:szCs w:val="24"/>
        </w:rPr>
        <w:t>, 2001).</w:t>
      </w:r>
      <w:proofErr w:type="gramEnd"/>
    </w:p>
    <w:p w:rsidR="007A75F4" w:rsidRDefault="00AC75F6">
      <w:pPr>
        <w:spacing w:line="360" w:lineRule="auto"/>
        <w:jc w:val="both"/>
        <w:rPr>
          <w:rFonts w:cs="Times New Roman"/>
          <w:szCs w:val="24"/>
        </w:rPr>
      </w:pPr>
      <w:r>
        <w:rPr>
          <w:rFonts w:cs="Times New Roman"/>
          <w:szCs w:val="24"/>
        </w:rPr>
        <w:t>“Environment” means the surrounding conditions of any person, institution, or object. These surroundings may influence those</w:t>
      </w:r>
      <w:r>
        <w:rPr>
          <w:rFonts w:cs="Times New Roman"/>
          <w:szCs w:val="24"/>
        </w:rPr>
        <w:t xml:space="preserve"> persons, institutions, or objects in different ways such as economic, social, political, cultural, technological, etc. Therefore, “Banking environment means such type of surrounding situation or influencing power that influences </w:t>
      </w:r>
      <w:proofErr w:type="gramStart"/>
      <w:r>
        <w:rPr>
          <w:rFonts w:cs="Times New Roman"/>
          <w:szCs w:val="24"/>
        </w:rPr>
        <w:t>an</w:t>
      </w:r>
      <w:proofErr w:type="gramEnd"/>
      <w:r>
        <w:rPr>
          <w:rFonts w:cs="Times New Roman"/>
          <w:szCs w:val="24"/>
        </w:rPr>
        <w:t xml:space="preserve"> banking institution’s a</w:t>
      </w:r>
      <w:r>
        <w:rPr>
          <w:rFonts w:cs="Times New Roman"/>
          <w:szCs w:val="24"/>
        </w:rPr>
        <w:t>ctivities, operations, and decisions. (Sit et al., 2009)</w:t>
      </w:r>
    </w:p>
    <w:p w:rsidR="007A75F4" w:rsidRDefault="00AC75F6">
      <w:pPr>
        <w:pStyle w:val="Heading2"/>
      </w:pPr>
      <w:bookmarkStart w:id="37" w:name="_Toc1122"/>
      <w:r>
        <w:t>2.2. THEORETICAL FRAMEWORK</w:t>
      </w:r>
      <w:bookmarkEnd w:id="37"/>
    </w:p>
    <w:p w:rsidR="007A75F4" w:rsidRDefault="00AC75F6">
      <w:pPr>
        <w:spacing w:line="360" w:lineRule="auto"/>
        <w:jc w:val="both"/>
        <w:rPr>
          <w:rFonts w:cs="Times New Roman"/>
          <w:szCs w:val="24"/>
        </w:rPr>
      </w:pPr>
      <w:r>
        <w:rPr>
          <w:rFonts w:cs="Times New Roman"/>
          <w:szCs w:val="24"/>
        </w:rPr>
        <w:t>This section provides an overview of information system adoption, factors determining customers’ satisfaction of internet banking and introduces the concept of customer loy</w:t>
      </w:r>
      <w:r>
        <w:rPr>
          <w:rFonts w:cs="Times New Roman"/>
          <w:szCs w:val="24"/>
        </w:rPr>
        <w:t xml:space="preserve">alty. All the adoption models like technology acceptance theory, theory of planned behavior and theory of reasoned action were developed for studying technology adoption in the world. </w:t>
      </w:r>
      <w:proofErr w:type="gramStart"/>
      <w:r>
        <w:rPr>
          <w:rFonts w:cs="Times New Roman"/>
          <w:szCs w:val="24"/>
        </w:rPr>
        <w:t>(</w:t>
      </w:r>
      <w:proofErr w:type="spellStart"/>
      <w:r>
        <w:rPr>
          <w:rFonts w:cs="Times New Roman"/>
          <w:szCs w:val="24"/>
        </w:rPr>
        <w:t>Molla</w:t>
      </w:r>
      <w:proofErr w:type="spellEnd"/>
      <w:r>
        <w:rPr>
          <w:rFonts w:cs="Times New Roman"/>
          <w:szCs w:val="24"/>
        </w:rPr>
        <w:t xml:space="preserve"> and Licker, 2005).</w:t>
      </w:r>
      <w:proofErr w:type="gramEnd"/>
    </w:p>
    <w:p w:rsidR="007A75F4" w:rsidRDefault="00AC75F6">
      <w:pPr>
        <w:pStyle w:val="Heading3"/>
      </w:pPr>
      <w:bookmarkStart w:id="38" w:name="_Toc4566"/>
      <w:r>
        <w:t>2.2.1 Technology Acceptance Theory</w:t>
      </w:r>
      <w:bookmarkEnd w:id="38"/>
      <w:r>
        <w:t xml:space="preserve"> </w:t>
      </w:r>
    </w:p>
    <w:p w:rsidR="007A75F4" w:rsidRDefault="00AC75F6">
      <w:pPr>
        <w:spacing w:line="360" w:lineRule="auto"/>
        <w:jc w:val="both"/>
        <w:rPr>
          <w:rFonts w:cs="Times New Roman"/>
          <w:szCs w:val="24"/>
        </w:rPr>
      </w:pPr>
      <w:r>
        <w:rPr>
          <w:rFonts w:cs="Times New Roman"/>
          <w:szCs w:val="24"/>
        </w:rPr>
        <w:t>Davis, (19</w:t>
      </w:r>
      <w:r>
        <w:rPr>
          <w:rFonts w:cs="Times New Roman"/>
          <w:szCs w:val="24"/>
        </w:rPr>
        <w:t>89) proposes TAT to explain the conceptual model that users’ intention or acceptance degree towards information system or new technology. TAT is constructed on the foundations of perceived usefulness and perceived ease of use. Perceived usefulness refers t</w:t>
      </w:r>
      <w:r>
        <w:rPr>
          <w:rFonts w:cs="Times New Roman"/>
          <w:szCs w:val="24"/>
        </w:rPr>
        <w:t xml:space="preserve">o individual belief to improve the degree of job performance through using particular new technology and information system. Perceived ease of use indicates how easy an individual learns how to operate or use new technology or information system. </w:t>
      </w:r>
    </w:p>
    <w:p w:rsidR="007A75F4" w:rsidRDefault="00AC75F6">
      <w:pPr>
        <w:spacing w:line="360" w:lineRule="auto"/>
        <w:jc w:val="both"/>
        <w:rPr>
          <w:rFonts w:cs="Times New Roman"/>
          <w:szCs w:val="24"/>
        </w:rPr>
      </w:pPr>
      <w:r>
        <w:rPr>
          <w:rFonts w:cs="Times New Roman"/>
          <w:szCs w:val="24"/>
        </w:rPr>
        <w:t>Davis et</w:t>
      </w:r>
      <w:r>
        <w:rPr>
          <w:rFonts w:cs="Times New Roman"/>
          <w:szCs w:val="24"/>
        </w:rPr>
        <w:t xml:space="preserve"> al., (1989), places more emphasis on how perceived ease of use would positively affect perceived usefulness. Exogenous variables such as environment are also the antecedent that induces perceived usefulness and perceived ease of use. Thus, TAT is based on</w:t>
      </w:r>
      <w:r>
        <w:rPr>
          <w:rFonts w:cs="Times New Roman"/>
          <w:szCs w:val="24"/>
        </w:rPr>
        <w:t xml:space="preserve"> both important perceptive factors as perceived usefulness and perceived ease of use. TAT is widely applied on the research of information technology. He examined the significant variables to build a </w:t>
      </w:r>
      <w:r>
        <w:rPr>
          <w:rFonts w:cs="Times New Roman"/>
          <w:szCs w:val="24"/>
        </w:rPr>
        <w:lastRenderedPageBreak/>
        <w:t xml:space="preserve">successful website based on TAT theory and combined TAT </w:t>
      </w:r>
      <w:r>
        <w:rPr>
          <w:rFonts w:cs="Times New Roman"/>
          <w:szCs w:val="24"/>
        </w:rPr>
        <w:t xml:space="preserve">and rust to propose an integrated model for explaining online consumer behavior. </w:t>
      </w:r>
    </w:p>
    <w:p w:rsidR="007A75F4" w:rsidRDefault="00AC75F6">
      <w:pPr>
        <w:pStyle w:val="Heading3"/>
      </w:pPr>
      <w:bookmarkStart w:id="39" w:name="_Toc8384"/>
      <w:r>
        <w:t>2.2.2. Theory of Planned Behavior</w:t>
      </w:r>
      <w:bookmarkEnd w:id="39"/>
      <w:r>
        <w:t xml:space="preserve"> </w:t>
      </w:r>
    </w:p>
    <w:p w:rsidR="007A75F4" w:rsidRDefault="00AC75F6">
      <w:pPr>
        <w:spacing w:line="360" w:lineRule="auto"/>
        <w:jc w:val="both"/>
        <w:rPr>
          <w:rFonts w:cs="Times New Roman"/>
          <w:szCs w:val="24"/>
        </w:rPr>
      </w:pPr>
      <w:r>
        <w:rPr>
          <w:rFonts w:cs="Times New Roman"/>
          <w:szCs w:val="24"/>
        </w:rPr>
        <w:t xml:space="preserve">Early studies mainly focus on theory of reason action (TRA) as identified by </w:t>
      </w:r>
      <w:proofErr w:type="spellStart"/>
      <w:r>
        <w:rPr>
          <w:rFonts w:cs="Times New Roman"/>
          <w:szCs w:val="24"/>
        </w:rPr>
        <w:t>Fishbein</w:t>
      </w:r>
      <w:proofErr w:type="spellEnd"/>
      <w:r>
        <w:rPr>
          <w:rFonts w:cs="Times New Roman"/>
          <w:szCs w:val="24"/>
        </w:rPr>
        <w:t xml:space="preserve"> and </w:t>
      </w:r>
      <w:proofErr w:type="spellStart"/>
      <w:r>
        <w:rPr>
          <w:rFonts w:cs="Times New Roman"/>
          <w:szCs w:val="24"/>
        </w:rPr>
        <w:t>Ajzen</w:t>
      </w:r>
      <w:proofErr w:type="spellEnd"/>
      <w:r>
        <w:rPr>
          <w:rFonts w:cs="Times New Roman"/>
          <w:szCs w:val="24"/>
        </w:rPr>
        <w:t>, (1975). TRA is based on the fundamental va</w:t>
      </w:r>
      <w:r>
        <w:rPr>
          <w:rFonts w:cs="Times New Roman"/>
          <w:szCs w:val="24"/>
        </w:rPr>
        <w:t>riables of attitude and subjective norm. The two variables are seen to have a positive effect on individuals’ behavioral intentions, which positively induce individuals’ actual action. Attitude is an individual’s positive or negative evaluation of self-per</w:t>
      </w:r>
      <w:r>
        <w:rPr>
          <w:rFonts w:cs="Times New Roman"/>
          <w:szCs w:val="24"/>
        </w:rPr>
        <w:t>formance of a particular behavior. The concept is the degree to which performance of the behavior is positively or negatively valued. Subjective norm is an individual’s perception about particular behavior, which is influenced by the judgment of significan</w:t>
      </w:r>
      <w:r>
        <w:rPr>
          <w:rFonts w:cs="Times New Roman"/>
          <w:szCs w:val="24"/>
        </w:rPr>
        <w:t>t others (e.g., parents, spouse, friends, teachers). Behavioral intention is an indication of an individual's readiness to perform a given behavior and it is assumed to be immediate antecedent of behavior. However, the basic hypothesis of TRA states that t</w:t>
      </w:r>
      <w:r>
        <w:rPr>
          <w:rFonts w:cs="Times New Roman"/>
          <w:szCs w:val="24"/>
        </w:rPr>
        <w:t xml:space="preserve">he occurrence of behavior is based on volitional control of one’s will power. Thus, the behavior occurs mostly from one’s willing. </w:t>
      </w:r>
    </w:p>
    <w:p w:rsidR="007A75F4" w:rsidRDefault="00AC75F6">
      <w:pPr>
        <w:spacing w:line="360" w:lineRule="auto"/>
        <w:jc w:val="both"/>
        <w:rPr>
          <w:rFonts w:cs="Times New Roman"/>
          <w:szCs w:val="24"/>
        </w:rPr>
      </w:pPr>
      <w:r>
        <w:rPr>
          <w:rFonts w:cs="Times New Roman"/>
          <w:szCs w:val="24"/>
        </w:rPr>
        <w:t xml:space="preserve">Thus, </w:t>
      </w:r>
      <w:proofErr w:type="spellStart"/>
      <w:r>
        <w:rPr>
          <w:rFonts w:cs="Times New Roman"/>
          <w:szCs w:val="24"/>
        </w:rPr>
        <w:t>Ajzen</w:t>
      </w:r>
      <w:proofErr w:type="spellEnd"/>
      <w:r>
        <w:rPr>
          <w:rFonts w:cs="Times New Roman"/>
          <w:szCs w:val="24"/>
        </w:rPr>
        <w:t xml:space="preserve"> (1985) modifies TRA and further proposes the theory of planned behavior (TPB). He proposes TPB to explain and pr</w:t>
      </w:r>
      <w:r>
        <w:rPr>
          <w:rFonts w:cs="Times New Roman"/>
          <w:szCs w:val="24"/>
        </w:rPr>
        <w:t xml:space="preserve">edict human behavior patterns. TPB extends the theoretical framework of TRA and adds perceived behavioral control to account for individuals’ uncontrollable factors. </w:t>
      </w:r>
    </w:p>
    <w:p w:rsidR="007A75F4" w:rsidRDefault="00AC75F6">
      <w:pPr>
        <w:spacing w:line="360" w:lineRule="auto"/>
        <w:jc w:val="both"/>
        <w:rPr>
          <w:rFonts w:cs="Times New Roman"/>
          <w:szCs w:val="24"/>
        </w:rPr>
      </w:pPr>
      <w:r>
        <w:rPr>
          <w:rFonts w:cs="Times New Roman"/>
          <w:szCs w:val="24"/>
        </w:rPr>
        <w:t>TPB is founded on the three factors as perceived behavioral control, attitude, and subjec</w:t>
      </w:r>
      <w:r>
        <w:rPr>
          <w:rFonts w:cs="Times New Roman"/>
          <w:szCs w:val="24"/>
        </w:rPr>
        <w:t>tive norms. Hence, behavioral intention is influenced by perceived behavioral control, attitude, and subjective norms. Actual behavior is, in turn, determined by behavioral intention. Among all, perceived behavioral control refers to individual’s perceived</w:t>
      </w:r>
      <w:r>
        <w:rPr>
          <w:rFonts w:cs="Times New Roman"/>
          <w:szCs w:val="24"/>
        </w:rPr>
        <w:t xml:space="preserve"> ease or difficulty of performing the particular behaviors. </w:t>
      </w:r>
      <w:proofErr w:type="gramStart"/>
      <w:r>
        <w:rPr>
          <w:rFonts w:cs="Times New Roman"/>
          <w:szCs w:val="24"/>
        </w:rPr>
        <w:t>(</w:t>
      </w:r>
      <w:proofErr w:type="spellStart"/>
      <w:r>
        <w:rPr>
          <w:rFonts w:cs="Times New Roman"/>
          <w:szCs w:val="24"/>
        </w:rPr>
        <w:t>Fishbein</w:t>
      </w:r>
      <w:proofErr w:type="spellEnd"/>
      <w:r>
        <w:rPr>
          <w:rFonts w:cs="Times New Roman"/>
          <w:szCs w:val="24"/>
        </w:rPr>
        <w:t xml:space="preserve"> and </w:t>
      </w:r>
      <w:proofErr w:type="spellStart"/>
      <w:r>
        <w:rPr>
          <w:rFonts w:cs="Times New Roman"/>
          <w:szCs w:val="24"/>
        </w:rPr>
        <w:t>Ajzen</w:t>
      </w:r>
      <w:proofErr w:type="spellEnd"/>
      <w:r>
        <w:rPr>
          <w:rFonts w:cs="Times New Roman"/>
          <w:szCs w:val="24"/>
        </w:rPr>
        <w:t>, 1975).</w:t>
      </w:r>
      <w:proofErr w:type="gramEnd"/>
      <w:r>
        <w:rPr>
          <w:rFonts w:cs="Times New Roman"/>
          <w:szCs w:val="24"/>
        </w:rPr>
        <w:t xml:space="preserve"> </w:t>
      </w:r>
    </w:p>
    <w:p w:rsidR="007A75F4" w:rsidRDefault="00AC75F6">
      <w:pPr>
        <w:pStyle w:val="Heading3"/>
      </w:pPr>
      <w:bookmarkStart w:id="40" w:name="_Toc10140"/>
      <w:r>
        <w:t>2.2.3. The Theory of Reasoned Action</w:t>
      </w:r>
      <w:bookmarkEnd w:id="40"/>
      <w:r>
        <w:t xml:space="preserve"> </w:t>
      </w:r>
    </w:p>
    <w:p w:rsidR="007A75F4" w:rsidRDefault="00AC75F6">
      <w:pPr>
        <w:spacing w:line="360" w:lineRule="auto"/>
        <w:jc w:val="both"/>
        <w:rPr>
          <w:rFonts w:cs="Times New Roman"/>
          <w:szCs w:val="24"/>
        </w:rPr>
      </w:pPr>
      <w:r>
        <w:rPr>
          <w:rFonts w:cs="Times New Roman"/>
          <w:szCs w:val="24"/>
        </w:rPr>
        <w:t xml:space="preserve">The Theory of Reasoned Action (TRA) which was formulated by </w:t>
      </w:r>
      <w:proofErr w:type="spellStart"/>
      <w:r>
        <w:rPr>
          <w:rFonts w:cs="Times New Roman"/>
          <w:szCs w:val="24"/>
        </w:rPr>
        <w:t>Fishbein</w:t>
      </w:r>
      <w:proofErr w:type="spellEnd"/>
      <w:r>
        <w:rPr>
          <w:rFonts w:cs="Times New Roman"/>
          <w:szCs w:val="24"/>
        </w:rPr>
        <w:t xml:space="preserve"> and </w:t>
      </w:r>
      <w:proofErr w:type="spellStart"/>
      <w:r>
        <w:rPr>
          <w:rFonts w:cs="Times New Roman"/>
          <w:szCs w:val="24"/>
        </w:rPr>
        <w:t>Ajzen</w:t>
      </w:r>
      <w:proofErr w:type="spellEnd"/>
      <w:r>
        <w:rPr>
          <w:rFonts w:cs="Times New Roman"/>
          <w:szCs w:val="24"/>
        </w:rPr>
        <w:t>, (1975) has been used extensively in marketing res</w:t>
      </w:r>
      <w:r>
        <w:rPr>
          <w:rFonts w:cs="Times New Roman"/>
          <w:szCs w:val="24"/>
        </w:rPr>
        <w:t xml:space="preserve">earch. TRA has been applied to explain the </w:t>
      </w:r>
      <w:proofErr w:type="spellStart"/>
      <w:r>
        <w:rPr>
          <w:rFonts w:cs="Times New Roman"/>
          <w:szCs w:val="24"/>
        </w:rPr>
        <w:t>behaviour</w:t>
      </w:r>
      <w:proofErr w:type="spellEnd"/>
      <w:r>
        <w:rPr>
          <w:rFonts w:cs="Times New Roman"/>
          <w:szCs w:val="24"/>
        </w:rPr>
        <w:t xml:space="preserve"> beyond the acceptance of technology and includes four general concepts: </w:t>
      </w:r>
      <w:proofErr w:type="spellStart"/>
      <w:r>
        <w:rPr>
          <w:rFonts w:cs="Times New Roman"/>
          <w:szCs w:val="24"/>
        </w:rPr>
        <w:t>behavioural</w:t>
      </w:r>
      <w:proofErr w:type="spellEnd"/>
      <w:r>
        <w:rPr>
          <w:rFonts w:cs="Times New Roman"/>
          <w:szCs w:val="24"/>
        </w:rPr>
        <w:t xml:space="preserve"> attitudes, subjective norms, intention to use and actual use. It argues that individuals evaluate the consequences of a</w:t>
      </w:r>
      <w:r>
        <w:rPr>
          <w:rFonts w:cs="Times New Roman"/>
          <w:szCs w:val="24"/>
        </w:rPr>
        <w:t xml:space="preserve"> particular </w:t>
      </w:r>
      <w:proofErr w:type="spellStart"/>
      <w:r>
        <w:rPr>
          <w:rFonts w:cs="Times New Roman"/>
          <w:szCs w:val="24"/>
        </w:rPr>
        <w:t>behaviour</w:t>
      </w:r>
      <w:proofErr w:type="spellEnd"/>
      <w:r>
        <w:rPr>
          <w:rFonts w:cs="Times New Roman"/>
          <w:szCs w:val="24"/>
        </w:rPr>
        <w:t xml:space="preserve"> and create intentions to act that are consistent with their evaluations. More specifically, TRA states that individuals' </w:t>
      </w:r>
      <w:proofErr w:type="spellStart"/>
      <w:r>
        <w:rPr>
          <w:rFonts w:cs="Times New Roman"/>
          <w:szCs w:val="24"/>
        </w:rPr>
        <w:t>behaviour</w:t>
      </w:r>
      <w:proofErr w:type="spellEnd"/>
      <w:r>
        <w:rPr>
          <w:rFonts w:cs="Times New Roman"/>
          <w:szCs w:val="24"/>
        </w:rPr>
        <w:t xml:space="preserve"> can be predicted from </w:t>
      </w:r>
      <w:r>
        <w:rPr>
          <w:rFonts w:cs="Times New Roman"/>
          <w:szCs w:val="24"/>
        </w:rPr>
        <w:lastRenderedPageBreak/>
        <w:t>their intentions, which can be predicted from their attitudes and subjective norm</w:t>
      </w:r>
      <w:r>
        <w:rPr>
          <w:rFonts w:cs="Times New Roman"/>
          <w:szCs w:val="24"/>
        </w:rPr>
        <w:t xml:space="preserve">s. Following the chain of prediction further back, attitudes can be predicted from an individual's beliefs about the consequences of the </w:t>
      </w:r>
      <w:proofErr w:type="spellStart"/>
      <w:r>
        <w:rPr>
          <w:rFonts w:cs="Times New Roman"/>
          <w:szCs w:val="24"/>
        </w:rPr>
        <w:t>behaviour</w:t>
      </w:r>
      <w:proofErr w:type="spellEnd"/>
      <w:r>
        <w:rPr>
          <w:rFonts w:cs="Times New Roman"/>
          <w:szCs w:val="24"/>
        </w:rPr>
        <w:t xml:space="preserve">. Subjective norms can be predicted by knowing how significant other individuals think the </w:t>
      </w:r>
      <w:proofErr w:type="spellStart"/>
      <w:r>
        <w:rPr>
          <w:rFonts w:cs="Times New Roman"/>
          <w:szCs w:val="24"/>
        </w:rPr>
        <w:t>behaviour</w:t>
      </w:r>
      <w:proofErr w:type="spellEnd"/>
      <w:r>
        <w:rPr>
          <w:rFonts w:cs="Times New Roman"/>
          <w:szCs w:val="24"/>
        </w:rPr>
        <w:t xml:space="preserve"> should or</w:t>
      </w:r>
      <w:r>
        <w:rPr>
          <w:rFonts w:cs="Times New Roman"/>
          <w:szCs w:val="24"/>
        </w:rPr>
        <w:t xml:space="preserve"> should not be done. A particularly helpful aspect of TRA from a technology perspective is its assertion that any other factors that influence </w:t>
      </w:r>
      <w:proofErr w:type="spellStart"/>
      <w:r>
        <w:rPr>
          <w:rFonts w:cs="Times New Roman"/>
          <w:szCs w:val="24"/>
        </w:rPr>
        <w:t>behaviour</w:t>
      </w:r>
      <w:proofErr w:type="spellEnd"/>
      <w:r>
        <w:rPr>
          <w:rFonts w:cs="Times New Roman"/>
          <w:szCs w:val="24"/>
        </w:rPr>
        <w:t xml:space="preserve"> do so only indirectly by influencing attitude and subjective norms. </w:t>
      </w:r>
    </w:p>
    <w:p w:rsidR="007A75F4" w:rsidRDefault="00AC75F6">
      <w:pPr>
        <w:spacing w:line="360" w:lineRule="auto"/>
        <w:jc w:val="both"/>
        <w:rPr>
          <w:rFonts w:cs="Times New Roman"/>
          <w:szCs w:val="24"/>
        </w:rPr>
      </w:pPr>
      <w:r>
        <w:rPr>
          <w:rFonts w:cs="Times New Roman"/>
          <w:szCs w:val="24"/>
        </w:rPr>
        <w:t>Such variables would include, amon</w:t>
      </w:r>
      <w:r>
        <w:rPr>
          <w:rFonts w:cs="Times New Roman"/>
          <w:szCs w:val="24"/>
        </w:rPr>
        <w:t xml:space="preserve">gst others things, the system design characteristics, user characteristics (including cognitive styles and other personality variables) and task characteristics. Hence, TRA is quite appropriate in the context of predicting the </w:t>
      </w:r>
      <w:proofErr w:type="spellStart"/>
      <w:r>
        <w:rPr>
          <w:rFonts w:cs="Times New Roman"/>
          <w:szCs w:val="24"/>
        </w:rPr>
        <w:t>behaviour</w:t>
      </w:r>
      <w:proofErr w:type="spellEnd"/>
      <w:r>
        <w:rPr>
          <w:rFonts w:cs="Times New Roman"/>
          <w:szCs w:val="24"/>
        </w:rPr>
        <w:t xml:space="preserve"> of using multimedia</w:t>
      </w:r>
      <w:r>
        <w:rPr>
          <w:rFonts w:cs="Times New Roman"/>
          <w:szCs w:val="24"/>
        </w:rPr>
        <w:t xml:space="preserve"> technology. Although TRA, is a very general theory and as such does not specify what specific beliefs would be pertinent in particular situations. Nevertheless, the inclusion of subjective norm represents an important variable, which is not even included </w:t>
      </w:r>
      <w:r>
        <w:rPr>
          <w:rFonts w:cs="Times New Roman"/>
          <w:szCs w:val="24"/>
        </w:rPr>
        <w:t>in more popular models. (</w:t>
      </w:r>
      <w:proofErr w:type="spellStart"/>
      <w:r>
        <w:rPr>
          <w:rFonts w:cs="Times New Roman"/>
          <w:szCs w:val="24"/>
        </w:rPr>
        <w:t>Fishbein</w:t>
      </w:r>
      <w:proofErr w:type="spellEnd"/>
      <w:r>
        <w:rPr>
          <w:rFonts w:cs="Times New Roman"/>
          <w:szCs w:val="24"/>
        </w:rPr>
        <w:t xml:space="preserve"> and </w:t>
      </w:r>
      <w:proofErr w:type="spellStart"/>
      <w:r>
        <w:rPr>
          <w:rFonts w:cs="Times New Roman"/>
          <w:szCs w:val="24"/>
        </w:rPr>
        <w:t>Ajzen</w:t>
      </w:r>
      <w:proofErr w:type="spellEnd"/>
      <w:r>
        <w:rPr>
          <w:rFonts w:cs="Times New Roman"/>
          <w:szCs w:val="24"/>
        </w:rPr>
        <w:t>, 1975)</w:t>
      </w:r>
    </w:p>
    <w:p w:rsidR="007A75F4" w:rsidRDefault="00AC75F6">
      <w:pPr>
        <w:pStyle w:val="Heading3"/>
      </w:pPr>
      <w:bookmarkStart w:id="41" w:name="_Toc11246"/>
      <w:r>
        <w:t>2.2.4. Internet banking services</w:t>
      </w:r>
      <w:bookmarkEnd w:id="41"/>
    </w:p>
    <w:p w:rsidR="007A75F4" w:rsidRDefault="00AC75F6">
      <w:pPr>
        <w:spacing w:line="360" w:lineRule="auto"/>
        <w:jc w:val="both"/>
        <w:rPr>
          <w:rFonts w:cs="Times New Roman"/>
          <w:szCs w:val="24"/>
        </w:rPr>
      </w:pPr>
      <w:r>
        <w:rPr>
          <w:rFonts w:cs="Times New Roman"/>
          <w:szCs w:val="24"/>
        </w:rPr>
        <w:t>The concept of internet banking is a delivery channel for banking services. Banks have used electronic channels for years to communicate and transact business with both dom</w:t>
      </w:r>
      <w:r>
        <w:rPr>
          <w:rFonts w:cs="Times New Roman"/>
          <w:szCs w:val="24"/>
        </w:rPr>
        <w:t>estic and international corporate customers. With the development of the Internet and the World Wide Web (WWW) in the latter half of the 1990s, banks are increasingly using electronic channels for receiving instructions and delivering their products and se</w:t>
      </w:r>
      <w:r>
        <w:rPr>
          <w:rFonts w:cs="Times New Roman"/>
          <w:szCs w:val="24"/>
        </w:rPr>
        <w:t>rvices to their customers. This form of banking is generally referred to as e-banking or Internet banking, although the range of products and services provided by banks over the electronic channel vary widely in content, capability and sophistication, (</w:t>
      </w:r>
      <w:proofErr w:type="spellStart"/>
      <w:r>
        <w:rPr>
          <w:rFonts w:cs="Times New Roman"/>
          <w:szCs w:val="24"/>
        </w:rPr>
        <w:t>Sat</w:t>
      </w:r>
      <w:r>
        <w:rPr>
          <w:rFonts w:cs="Times New Roman"/>
          <w:szCs w:val="24"/>
        </w:rPr>
        <w:t>hye</w:t>
      </w:r>
      <w:proofErr w:type="spellEnd"/>
      <w:r>
        <w:rPr>
          <w:rFonts w:cs="Times New Roman"/>
          <w:szCs w:val="24"/>
        </w:rPr>
        <w:t>, 1999).</w:t>
      </w:r>
    </w:p>
    <w:p w:rsidR="007A75F4" w:rsidRDefault="00AC75F6">
      <w:pPr>
        <w:spacing w:line="360" w:lineRule="auto"/>
        <w:jc w:val="both"/>
        <w:rPr>
          <w:rFonts w:cs="Times New Roman"/>
          <w:szCs w:val="24"/>
        </w:rPr>
      </w:pPr>
      <w:r>
        <w:rPr>
          <w:rFonts w:cs="Times New Roman"/>
          <w:szCs w:val="24"/>
        </w:rPr>
        <w:t>Internet banking as an electronic connection between bank and customer in order to prepare, manage and control financial transactions. Electronic banking can also be defined as a variety of following platforms: (</w:t>
      </w:r>
      <w:proofErr w:type="spellStart"/>
      <w:r>
        <w:rPr>
          <w:rFonts w:cs="Times New Roman"/>
          <w:szCs w:val="24"/>
        </w:rPr>
        <w:t>i</w:t>
      </w:r>
      <w:proofErr w:type="spellEnd"/>
      <w:r>
        <w:rPr>
          <w:rFonts w:cs="Times New Roman"/>
          <w:szCs w:val="24"/>
        </w:rPr>
        <w:t xml:space="preserve">) Internet banking (or online </w:t>
      </w:r>
      <w:r>
        <w:rPr>
          <w:rFonts w:cs="Times New Roman"/>
          <w:szCs w:val="24"/>
        </w:rPr>
        <w:t>banking), (ii) telephone banking, (iii) TV-based banking, (iv) mobile phone banking, and e-banking (or offline banking), (</w:t>
      </w:r>
      <w:proofErr w:type="spellStart"/>
      <w:r>
        <w:rPr>
          <w:rFonts w:cs="Times New Roman"/>
          <w:szCs w:val="24"/>
        </w:rPr>
        <w:t>Salehi</w:t>
      </w:r>
      <w:proofErr w:type="spellEnd"/>
      <w:r>
        <w:rPr>
          <w:rFonts w:cs="Times New Roman"/>
          <w:szCs w:val="24"/>
        </w:rPr>
        <w:t xml:space="preserve"> and </w:t>
      </w:r>
      <w:proofErr w:type="spellStart"/>
      <w:r>
        <w:rPr>
          <w:rFonts w:cs="Times New Roman"/>
          <w:szCs w:val="24"/>
        </w:rPr>
        <w:t>Zhila</w:t>
      </w:r>
      <w:proofErr w:type="spellEnd"/>
      <w:r>
        <w:rPr>
          <w:rFonts w:cs="Times New Roman"/>
          <w:szCs w:val="24"/>
        </w:rPr>
        <w:t>, (2008),</w:t>
      </w:r>
    </w:p>
    <w:p w:rsidR="007A75F4" w:rsidRDefault="00AC75F6">
      <w:pPr>
        <w:spacing w:line="360" w:lineRule="auto"/>
        <w:jc w:val="both"/>
        <w:rPr>
          <w:rFonts w:cs="Times New Roman"/>
          <w:szCs w:val="24"/>
        </w:rPr>
      </w:pPr>
      <w:r>
        <w:rPr>
          <w:rFonts w:cs="Times New Roman"/>
          <w:szCs w:val="24"/>
        </w:rPr>
        <w:t>Internet banking includes the systems that enable financial institution customers, individuals or businesses</w:t>
      </w:r>
      <w:r>
        <w:rPr>
          <w:rFonts w:cs="Times New Roman"/>
          <w:szCs w:val="24"/>
        </w:rPr>
        <w:t xml:space="preserve">, to access accounts, transact business, or obtain information on financial products and services through a public or private network, including the Internet or mobile phone. Customers </w:t>
      </w:r>
      <w:r>
        <w:rPr>
          <w:rFonts w:cs="Times New Roman"/>
          <w:szCs w:val="24"/>
        </w:rPr>
        <w:lastRenderedPageBreak/>
        <w:t xml:space="preserve">access e-banking services using an intelligent electronic device, such </w:t>
      </w:r>
      <w:r>
        <w:rPr>
          <w:rFonts w:cs="Times New Roman"/>
          <w:szCs w:val="24"/>
        </w:rPr>
        <w:t xml:space="preserve">as a personal computer (PC), personal digital assistant (PDA), automated teller machine (ATM), kiosk, or Touch Tone telephone. While some literature restricts the use of the term to internet banking, (Daniel 1999), </w:t>
      </w:r>
    </w:p>
    <w:p w:rsidR="007A75F4" w:rsidRDefault="00AC75F6">
      <w:pPr>
        <w:spacing w:line="360" w:lineRule="auto"/>
        <w:jc w:val="both"/>
        <w:rPr>
          <w:rFonts w:cs="Times New Roman"/>
          <w:szCs w:val="24"/>
        </w:rPr>
      </w:pPr>
      <w:r>
        <w:rPr>
          <w:rFonts w:cs="Times New Roman"/>
          <w:szCs w:val="24"/>
        </w:rPr>
        <w:t xml:space="preserve">Elsewhere the term is limited to retail </w:t>
      </w:r>
      <w:r>
        <w:rPr>
          <w:rFonts w:cs="Times New Roman"/>
          <w:szCs w:val="24"/>
        </w:rPr>
        <w:t>banking or both retail and corporate banking. “E-banking refers to the provision of retail and small value banking products and services through electronic channels. Such products and services can include deposit-taking, lending, account management, the pr</w:t>
      </w:r>
      <w:r>
        <w:rPr>
          <w:rFonts w:cs="Times New Roman"/>
          <w:szCs w:val="24"/>
        </w:rPr>
        <w:t>ovision of financial advice, electronic bill payment, and the provision of other electronic payment products and services such as electronic money”, (Simpson 2002).</w:t>
      </w:r>
    </w:p>
    <w:p w:rsidR="007A75F4" w:rsidRDefault="00AC75F6">
      <w:pPr>
        <w:pStyle w:val="Heading4"/>
      </w:pPr>
      <w:bookmarkStart w:id="42" w:name="_Toc31035"/>
      <w:r>
        <w:t>2.2.4.1. Application of internet banking</w:t>
      </w:r>
      <w:bookmarkEnd w:id="42"/>
    </w:p>
    <w:p w:rsidR="007A75F4" w:rsidRDefault="00AC75F6">
      <w:pPr>
        <w:spacing w:line="360" w:lineRule="auto"/>
        <w:jc w:val="both"/>
        <w:rPr>
          <w:rFonts w:cs="Times New Roman"/>
          <w:szCs w:val="24"/>
        </w:rPr>
      </w:pPr>
      <w:r>
        <w:rPr>
          <w:rFonts w:cs="Times New Roman"/>
          <w:szCs w:val="24"/>
        </w:rPr>
        <w:t>For many consumers, electronic banking means 24-ho</w:t>
      </w:r>
      <w:r>
        <w:rPr>
          <w:rFonts w:cs="Times New Roman"/>
          <w:szCs w:val="24"/>
        </w:rPr>
        <w:t>ur access to cash through an automated teller machine (ATM) or Direct Deposit of paychecks into checking or savings accounts. But electronic banking involves many different types of transactions (Simpson 2002).</w:t>
      </w:r>
    </w:p>
    <w:p w:rsidR="007A75F4" w:rsidRDefault="00AC75F6">
      <w:pPr>
        <w:spacing w:line="360" w:lineRule="auto"/>
        <w:jc w:val="both"/>
        <w:rPr>
          <w:rFonts w:cs="Times New Roman"/>
          <w:szCs w:val="24"/>
        </w:rPr>
      </w:pPr>
      <w:r>
        <w:rPr>
          <w:rFonts w:cs="Times New Roman"/>
          <w:szCs w:val="24"/>
        </w:rPr>
        <w:t>Electronic fund transfer (EFT) is a component</w:t>
      </w:r>
      <w:r>
        <w:rPr>
          <w:rFonts w:cs="Times New Roman"/>
          <w:szCs w:val="24"/>
        </w:rPr>
        <w:t xml:space="preserve"> of electronic banking uses computer and electronic technology as a substitute for checks and other paper transactions. EFTs is initiated through devices like cards or codes that let you, or those you authorize, access your account (Fox and </w:t>
      </w:r>
      <w:proofErr w:type="spellStart"/>
      <w:r>
        <w:rPr>
          <w:rFonts w:cs="Times New Roman"/>
          <w:szCs w:val="24"/>
        </w:rPr>
        <w:t>Beier</w:t>
      </w:r>
      <w:proofErr w:type="spellEnd"/>
      <w:r>
        <w:rPr>
          <w:rFonts w:cs="Times New Roman"/>
          <w:szCs w:val="24"/>
        </w:rPr>
        <w:t>, 2006)</w:t>
      </w:r>
    </w:p>
    <w:p w:rsidR="007A75F4" w:rsidRDefault="00AC75F6">
      <w:pPr>
        <w:spacing w:line="360" w:lineRule="auto"/>
        <w:jc w:val="both"/>
        <w:rPr>
          <w:rFonts w:cs="Times New Roman"/>
          <w:szCs w:val="24"/>
        </w:rPr>
      </w:pPr>
      <w:r>
        <w:rPr>
          <w:rFonts w:cs="Times New Roman"/>
          <w:szCs w:val="24"/>
        </w:rPr>
        <w:t>Ma</w:t>
      </w:r>
      <w:r>
        <w:rPr>
          <w:rFonts w:cs="Times New Roman"/>
          <w:szCs w:val="24"/>
        </w:rPr>
        <w:t>ny financial institutions use ATM or debit cards and Personal Identification Numbers (PINs) for this purpose. Some use other types of debit cards such as those that require, at the most, your signature or a scan. For example, some use radio frequency ident</w:t>
      </w:r>
      <w:r>
        <w:rPr>
          <w:rFonts w:cs="Times New Roman"/>
          <w:szCs w:val="24"/>
        </w:rPr>
        <w:t>ification (RFID) or other forms of “contactless” technology that scan your information without direct contact. The federal Electronic Fund Transfer Act (EFT Act) covers some electronic consumer transactions (Simpson 2002).</w:t>
      </w:r>
    </w:p>
    <w:p w:rsidR="007A75F4" w:rsidRDefault="00AC75F6">
      <w:pPr>
        <w:spacing w:line="360" w:lineRule="auto"/>
        <w:jc w:val="both"/>
        <w:rPr>
          <w:rFonts w:cs="Times New Roman"/>
          <w:szCs w:val="24"/>
        </w:rPr>
      </w:pPr>
      <w:r>
        <w:rPr>
          <w:rFonts w:cs="Times New Roman"/>
          <w:szCs w:val="24"/>
        </w:rPr>
        <w:t>Debit card purchase or payment tr</w:t>
      </w:r>
      <w:r>
        <w:rPr>
          <w:rFonts w:cs="Times New Roman"/>
          <w:szCs w:val="24"/>
        </w:rPr>
        <w:t xml:space="preserve">ansaction let you make purchases or payments with a debit card, which also may be your ATM card. This could occur at a store or business, online, or by phone. The process is similar to using a credit card, with some important exceptions (Fox and </w:t>
      </w:r>
      <w:proofErr w:type="spellStart"/>
      <w:r>
        <w:rPr>
          <w:rFonts w:cs="Times New Roman"/>
          <w:szCs w:val="24"/>
        </w:rPr>
        <w:t>Beier</w:t>
      </w:r>
      <w:proofErr w:type="spellEnd"/>
      <w:r>
        <w:rPr>
          <w:rFonts w:cs="Times New Roman"/>
          <w:szCs w:val="24"/>
        </w:rPr>
        <w:t>, 200</w:t>
      </w:r>
      <w:r>
        <w:rPr>
          <w:rFonts w:cs="Times New Roman"/>
          <w:szCs w:val="24"/>
        </w:rPr>
        <w:t>6).</w:t>
      </w:r>
    </w:p>
    <w:p w:rsidR="007A75F4" w:rsidRDefault="007A75F4">
      <w:pPr>
        <w:spacing w:line="360" w:lineRule="auto"/>
        <w:jc w:val="both"/>
        <w:rPr>
          <w:rFonts w:cs="Times New Roman"/>
          <w:szCs w:val="24"/>
        </w:rPr>
      </w:pPr>
    </w:p>
    <w:p w:rsidR="007A75F4" w:rsidRDefault="00AC75F6">
      <w:pPr>
        <w:pStyle w:val="Heading4"/>
      </w:pPr>
      <w:bookmarkStart w:id="43" w:name="_Toc21435"/>
      <w:r>
        <w:lastRenderedPageBreak/>
        <w:t>2.2.4.2. Types of internet banking</w:t>
      </w:r>
      <w:bookmarkEnd w:id="43"/>
    </w:p>
    <w:p w:rsidR="007A75F4" w:rsidRDefault="00AC75F6">
      <w:pPr>
        <w:spacing w:line="360" w:lineRule="auto"/>
        <w:jc w:val="both"/>
        <w:rPr>
          <w:rFonts w:cs="Times New Roman"/>
          <w:szCs w:val="24"/>
        </w:rPr>
      </w:pPr>
      <w:r>
        <w:rPr>
          <w:rFonts w:cs="Times New Roman"/>
          <w:szCs w:val="24"/>
        </w:rPr>
        <w:t>Internet banking consists of the following: mobile banking, electronic banking, electronic card etc.</w:t>
      </w:r>
    </w:p>
    <w:p w:rsidR="007A75F4" w:rsidRDefault="00AC75F6">
      <w:pPr>
        <w:spacing w:line="360" w:lineRule="auto"/>
        <w:jc w:val="both"/>
        <w:rPr>
          <w:rFonts w:cs="Times New Roman"/>
          <w:b/>
          <w:szCs w:val="24"/>
        </w:rPr>
      </w:pPr>
      <w:r>
        <w:rPr>
          <w:rFonts w:cs="Times New Roman"/>
          <w:b/>
          <w:szCs w:val="24"/>
        </w:rPr>
        <w:t xml:space="preserve">Mobile banking </w:t>
      </w:r>
    </w:p>
    <w:p w:rsidR="007A75F4" w:rsidRDefault="00AC75F6">
      <w:pPr>
        <w:spacing w:line="360" w:lineRule="auto"/>
        <w:jc w:val="both"/>
        <w:rPr>
          <w:rFonts w:cs="Times New Roman"/>
          <w:szCs w:val="24"/>
        </w:rPr>
      </w:pPr>
      <w:r>
        <w:rPr>
          <w:rFonts w:cs="Times New Roman"/>
          <w:szCs w:val="24"/>
        </w:rPr>
        <w:t>Mobile banking involves the use of mobile phone for settlement of financial transactions. It suppor</w:t>
      </w:r>
      <w:r>
        <w:rPr>
          <w:rFonts w:cs="Times New Roman"/>
          <w:szCs w:val="24"/>
        </w:rPr>
        <w:t xml:space="preserve">ts person to person transfers with immediate availability of funds for the beneficiary. Mobile payments use the card infrastructure for movement of payment instructions as well as secure Short Message Service (SMS) messaging for confirmation of receipt to </w:t>
      </w:r>
      <w:r>
        <w:rPr>
          <w:rFonts w:cs="Times New Roman"/>
          <w:szCs w:val="24"/>
        </w:rPr>
        <w:t>the beneficiary. Mobile banking is meant for low value transactions where speed of completing the transaction is a key. The services covered under this product include account enquiry, funds transfer, recharge phones, changing of passwords and bill payment</w:t>
      </w:r>
      <w:r>
        <w:rPr>
          <w:rFonts w:cs="Times New Roman"/>
          <w:szCs w:val="24"/>
        </w:rPr>
        <w:t xml:space="preserve"> which are offered by few institution, (</w:t>
      </w:r>
      <w:proofErr w:type="spellStart"/>
      <w:r>
        <w:rPr>
          <w:rFonts w:cs="Times New Roman"/>
          <w:szCs w:val="24"/>
        </w:rPr>
        <w:t>Sathye</w:t>
      </w:r>
      <w:proofErr w:type="spellEnd"/>
      <w:r>
        <w:rPr>
          <w:rFonts w:cs="Times New Roman"/>
          <w:szCs w:val="24"/>
        </w:rPr>
        <w:t>, 1999).</w:t>
      </w:r>
    </w:p>
    <w:p w:rsidR="007A75F4" w:rsidRDefault="00AC75F6">
      <w:pPr>
        <w:spacing w:line="360" w:lineRule="auto"/>
        <w:jc w:val="both"/>
        <w:rPr>
          <w:rFonts w:cs="Times New Roman"/>
          <w:b/>
          <w:szCs w:val="24"/>
        </w:rPr>
      </w:pPr>
      <w:r>
        <w:rPr>
          <w:rFonts w:cs="Times New Roman"/>
          <w:b/>
          <w:szCs w:val="24"/>
        </w:rPr>
        <w:t xml:space="preserve">Electronic banking </w:t>
      </w:r>
    </w:p>
    <w:p w:rsidR="007A75F4" w:rsidRDefault="00AC75F6">
      <w:pPr>
        <w:spacing w:line="360" w:lineRule="auto"/>
        <w:jc w:val="both"/>
        <w:rPr>
          <w:rFonts w:cs="Times New Roman"/>
          <w:szCs w:val="24"/>
        </w:rPr>
      </w:pPr>
      <w:r>
        <w:rPr>
          <w:rFonts w:cs="Times New Roman"/>
          <w:szCs w:val="24"/>
        </w:rPr>
        <w:t>Electronic banking involves conducting banking transactions such as account enquiry printing of statement of account; funds transfer payments for goods and services, etc on the inte</w:t>
      </w:r>
      <w:r>
        <w:rPr>
          <w:rFonts w:cs="Times New Roman"/>
          <w:szCs w:val="24"/>
        </w:rPr>
        <w:t xml:space="preserve">rnet (World Wide Web) using electronic tools such as the computer without visiting the banking hall. Ecommerce is greatly facilitated by internet banking and is mostly used to effect payment. Electronic banking also uses the electronic card infrastructure </w:t>
      </w:r>
      <w:r>
        <w:rPr>
          <w:rFonts w:cs="Times New Roman"/>
          <w:szCs w:val="24"/>
        </w:rPr>
        <w:t xml:space="preserve">for executing payment instructions and for final settlement of goods and service over the internet between the merchant and the customer, currently the most common internet payments are for consumer bills and purchase of air ticket through the websites of </w:t>
      </w:r>
      <w:r>
        <w:rPr>
          <w:rFonts w:cs="Times New Roman"/>
          <w:szCs w:val="24"/>
        </w:rPr>
        <w:t>the merchants, (Littler, 2006).</w:t>
      </w:r>
    </w:p>
    <w:p w:rsidR="007A75F4" w:rsidRDefault="00AC75F6">
      <w:pPr>
        <w:spacing w:line="360" w:lineRule="auto"/>
        <w:jc w:val="both"/>
        <w:rPr>
          <w:rFonts w:cs="Times New Roman"/>
          <w:b/>
          <w:szCs w:val="24"/>
        </w:rPr>
      </w:pPr>
      <w:r>
        <w:rPr>
          <w:rFonts w:cs="Times New Roman"/>
          <w:b/>
          <w:szCs w:val="24"/>
        </w:rPr>
        <w:t xml:space="preserve">Electronic card </w:t>
      </w:r>
    </w:p>
    <w:p w:rsidR="007A75F4" w:rsidRDefault="00AC75F6">
      <w:pPr>
        <w:spacing w:line="360" w:lineRule="auto"/>
        <w:jc w:val="both"/>
        <w:rPr>
          <w:rFonts w:cs="Times New Roman"/>
          <w:szCs w:val="24"/>
        </w:rPr>
      </w:pPr>
      <w:r>
        <w:rPr>
          <w:rFonts w:cs="Times New Roman"/>
          <w:szCs w:val="24"/>
        </w:rPr>
        <w:t>An electronic card is a physical plastic card that uniquely identifies the holder and can be used for financial transactions on the internet. For instance, Automated Teller Machine (ATM) and Point-of Sales (</w:t>
      </w:r>
      <w:proofErr w:type="spellStart"/>
      <w:r>
        <w:rPr>
          <w:rFonts w:cs="Times New Roman"/>
          <w:szCs w:val="24"/>
        </w:rPr>
        <w:t>PoS</w:t>
      </w:r>
      <w:proofErr w:type="spellEnd"/>
      <w:r>
        <w:rPr>
          <w:rFonts w:cs="Times New Roman"/>
          <w:szCs w:val="24"/>
        </w:rPr>
        <w:t xml:space="preserve">) terminal are used to authorize payment to the merchant or seller (James, 2009). </w:t>
      </w:r>
    </w:p>
    <w:p w:rsidR="007A75F4" w:rsidRDefault="00AC75F6">
      <w:pPr>
        <w:spacing w:line="360" w:lineRule="auto"/>
        <w:jc w:val="both"/>
        <w:rPr>
          <w:rFonts w:cs="Times New Roman"/>
          <w:szCs w:val="24"/>
        </w:rPr>
      </w:pPr>
      <w:r>
        <w:rPr>
          <w:rFonts w:cs="Times New Roman"/>
          <w:szCs w:val="24"/>
        </w:rPr>
        <w:t>The various types of electronic cards include debt, credit cards; releasable cards require visiting banks for replenishment. Debit cards are linked to local bank accounts</w:t>
      </w:r>
      <w:r>
        <w:rPr>
          <w:rFonts w:cs="Times New Roman"/>
          <w:szCs w:val="24"/>
        </w:rPr>
        <w:t xml:space="preserve"> and offer immediate </w:t>
      </w:r>
      <w:r>
        <w:rPr>
          <w:rFonts w:cs="Times New Roman"/>
          <w:szCs w:val="24"/>
        </w:rPr>
        <w:lastRenderedPageBreak/>
        <w:t>confirmation of payment. Credit cards can be used to link a customer to a credit line and can also be used for accessing local and international networks and are widely accepted in most countries. The underlying infrastructure and oper</w:t>
      </w:r>
      <w:r>
        <w:rPr>
          <w:rFonts w:cs="Times New Roman"/>
          <w:szCs w:val="24"/>
        </w:rPr>
        <w:t>ational rules are often provided by global trusted schemes (such as visa and master card) in addition to local lines, (James, 2009).</w:t>
      </w:r>
    </w:p>
    <w:p w:rsidR="007A75F4" w:rsidRDefault="00AC75F6">
      <w:pPr>
        <w:pStyle w:val="Heading3"/>
      </w:pPr>
      <w:bookmarkStart w:id="44" w:name="_Toc18802"/>
      <w:r>
        <w:t>2.2.5. Internet banking and banking environment</w:t>
      </w:r>
      <w:bookmarkEnd w:id="44"/>
    </w:p>
    <w:p w:rsidR="007A75F4" w:rsidRDefault="00AC75F6">
      <w:pPr>
        <w:spacing w:line="360" w:lineRule="auto"/>
        <w:jc w:val="both"/>
        <w:rPr>
          <w:rFonts w:cs="Times New Roman"/>
          <w:szCs w:val="24"/>
        </w:rPr>
      </w:pPr>
      <w:r>
        <w:rPr>
          <w:rFonts w:cs="Times New Roman"/>
          <w:szCs w:val="24"/>
        </w:rPr>
        <w:t xml:space="preserve">Banking environment is a short-term, transaction-specific measure, whereas </w:t>
      </w:r>
      <w:r>
        <w:rPr>
          <w:rFonts w:cs="Times New Roman"/>
          <w:szCs w:val="24"/>
        </w:rPr>
        <w:t>electronic service is an attitude formed by long-term, overall evaluation of performance. Banking environment and service quality are without a doubt intertwined. However, their relationship is not a clear cut. Some believe that banking environment leads t</w:t>
      </w:r>
      <w:r>
        <w:rPr>
          <w:rFonts w:cs="Times New Roman"/>
          <w:szCs w:val="24"/>
        </w:rPr>
        <w:t xml:space="preserve">o perceived e-service quality, while others believe that e-service quality leads to banking environment. However, it could be suggested that the provision of quality service delivers repeat purchases as well as new customers. (Carlson and </w:t>
      </w:r>
      <w:proofErr w:type="spellStart"/>
      <w:r>
        <w:rPr>
          <w:rFonts w:cs="Times New Roman"/>
          <w:szCs w:val="24"/>
        </w:rPr>
        <w:t>O’Cass</w:t>
      </w:r>
      <w:proofErr w:type="spellEnd"/>
      <w:r>
        <w:rPr>
          <w:rFonts w:cs="Times New Roman"/>
          <w:szCs w:val="24"/>
        </w:rPr>
        <w:t xml:space="preserve">, 2011) </w:t>
      </w:r>
    </w:p>
    <w:p w:rsidR="007A75F4" w:rsidRDefault="00AC75F6">
      <w:pPr>
        <w:pStyle w:val="Heading4"/>
      </w:pPr>
      <w:bookmarkStart w:id="45" w:name="_Toc13145"/>
      <w:r>
        <w:t>2.</w:t>
      </w:r>
      <w:r>
        <w:t>2.5.1. Banking environment analysis</w:t>
      </w:r>
      <w:bookmarkEnd w:id="45"/>
      <w:r>
        <w:t xml:space="preserve"> </w:t>
      </w:r>
    </w:p>
    <w:p w:rsidR="007A75F4" w:rsidRDefault="00AC75F6">
      <w:pPr>
        <w:spacing w:line="360" w:lineRule="auto"/>
        <w:jc w:val="both"/>
        <w:rPr>
          <w:rFonts w:cs="Times New Roman"/>
          <w:szCs w:val="24"/>
        </w:rPr>
      </w:pPr>
      <w:r>
        <w:rPr>
          <w:rFonts w:cs="Times New Roman"/>
          <w:szCs w:val="24"/>
        </w:rPr>
        <w:t>Banking environment considered as one of the most important and vital variables for long-time period business success, (</w:t>
      </w:r>
      <w:proofErr w:type="spellStart"/>
      <w:r>
        <w:rPr>
          <w:rFonts w:cs="Times New Roman"/>
          <w:szCs w:val="24"/>
        </w:rPr>
        <w:t>Ardakani</w:t>
      </w:r>
      <w:proofErr w:type="spellEnd"/>
      <w:r>
        <w:rPr>
          <w:rFonts w:cs="Times New Roman"/>
          <w:szCs w:val="24"/>
        </w:rPr>
        <w:t xml:space="preserve"> et al., 2015).</w:t>
      </w:r>
    </w:p>
    <w:p w:rsidR="007A75F4" w:rsidRDefault="00AC75F6">
      <w:pPr>
        <w:spacing w:line="360" w:lineRule="auto"/>
        <w:jc w:val="both"/>
        <w:rPr>
          <w:rFonts w:cs="Times New Roman"/>
          <w:szCs w:val="24"/>
        </w:rPr>
      </w:pPr>
      <w:r>
        <w:rPr>
          <w:rFonts w:cs="Times New Roman"/>
          <w:szCs w:val="24"/>
        </w:rPr>
        <w:t xml:space="preserve"> Nowadays, the need for continuing activities and maintaining the competiti</w:t>
      </w:r>
      <w:r>
        <w:rPr>
          <w:rFonts w:cs="Times New Roman"/>
          <w:szCs w:val="24"/>
        </w:rPr>
        <w:t>ve gain is attention to customers, (</w:t>
      </w:r>
      <w:proofErr w:type="spellStart"/>
      <w:r>
        <w:rPr>
          <w:rFonts w:cs="Times New Roman"/>
          <w:szCs w:val="24"/>
        </w:rPr>
        <w:t>Mozaheb</w:t>
      </w:r>
      <w:proofErr w:type="spellEnd"/>
      <w:r>
        <w:rPr>
          <w:rFonts w:cs="Times New Roman"/>
          <w:szCs w:val="24"/>
        </w:rPr>
        <w:t xml:space="preserve">, </w:t>
      </w:r>
      <w:proofErr w:type="spellStart"/>
      <w:r>
        <w:rPr>
          <w:rFonts w:cs="Times New Roman"/>
          <w:szCs w:val="24"/>
        </w:rPr>
        <w:t>Alamolhodaei</w:t>
      </w:r>
      <w:proofErr w:type="spellEnd"/>
      <w:r>
        <w:rPr>
          <w:rFonts w:cs="Times New Roman"/>
          <w:szCs w:val="24"/>
        </w:rPr>
        <w:t xml:space="preserve">, &amp; </w:t>
      </w:r>
      <w:proofErr w:type="spellStart"/>
      <w:r>
        <w:rPr>
          <w:rFonts w:cs="Times New Roman"/>
          <w:szCs w:val="24"/>
        </w:rPr>
        <w:t>Ardakani</w:t>
      </w:r>
      <w:proofErr w:type="spellEnd"/>
      <w:r>
        <w:rPr>
          <w:rFonts w:cs="Times New Roman"/>
          <w:szCs w:val="24"/>
        </w:rPr>
        <w:t>, 2015).</w:t>
      </w:r>
    </w:p>
    <w:p w:rsidR="007A75F4" w:rsidRDefault="00AC75F6">
      <w:pPr>
        <w:spacing w:line="360" w:lineRule="auto"/>
        <w:jc w:val="both"/>
        <w:rPr>
          <w:rFonts w:cs="Times New Roman"/>
          <w:szCs w:val="24"/>
        </w:rPr>
      </w:pPr>
      <w:r>
        <w:rPr>
          <w:rFonts w:cs="Times New Roman"/>
          <w:szCs w:val="24"/>
        </w:rPr>
        <w:t xml:space="preserve"> Banking environment means about to what extent customer needs, wishes, and expectations towards the services and products are fulfilled. </w:t>
      </w:r>
      <w:proofErr w:type="gramStart"/>
      <w:r>
        <w:rPr>
          <w:rFonts w:cs="Times New Roman"/>
          <w:szCs w:val="24"/>
        </w:rPr>
        <w:t>during</w:t>
      </w:r>
      <w:proofErr w:type="gramEnd"/>
      <w:r>
        <w:rPr>
          <w:rFonts w:cs="Times New Roman"/>
          <w:szCs w:val="24"/>
        </w:rPr>
        <w:t xml:space="preserve"> the period sale, customer encoura</w:t>
      </w:r>
      <w:r>
        <w:rPr>
          <w:rFonts w:cs="Times New Roman"/>
          <w:szCs w:val="24"/>
        </w:rPr>
        <w:t>ged to repurchase and be customer loyalty, (</w:t>
      </w:r>
      <w:proofErr w:type="spellStart"/>
      <w:r>
        <w:rPr>
          <w:rFonts w:cs="Times New Roman"/>
          <w:szCs w:val="24"/>
        </w:rPr>
        <w:t>Kocoglu</w:t>
      </w:r>
      <w:proofErr w:type="spellEnd"/>
      <w:r>
        <w:rPr>
          <w:rFonts w:cs="Times New Roman"/>
          <w:szCs w:val="24"/>
        </w:rPr>
        <w:t xml:space="preserve"> &amp; </w:t>
      </w:r>
      <w:proofErr w:type="spellStart"/>
      <w:r>
        <w:rPr>
          <w:rFonts w:cs="Times New Roman"/>
          <w:szCs w:val="24"/>
        </w:rPr>
        <w:t>Kirmaci</w:t>
      </w:r>
      <w:proofErr w:type="spellEnd"/>
      <w:r>
        <w:rPr>
          <w:rFonts w:cs="Times New Roman"/>
          <w:szCs w:val="24"/>
        </w:rPr>
        <w:t xml:space="preserve">, 2012) . </w:t>
      </w:r>
    </w:p>
    <w:p w:rsidR="007A75F4" w:rsidRDefault="00AC75F6">
      <w:pPr>
        <w:spacing w:line="360" w:lineRule="auto"/>
        <w:jc w:val="both"/>
        <w:rPr>
          <w:rFonts w:cs="Times New Roman"/>
          <w:szCs w:val="24"/>
        </w:rPr>
      </w:pPr>
      <w:r>
        <w:rPr>
          <w:rFonts w:cs="Times New Roman"/>
          <w:szCs w:val="24"/>
        </w:rPr>
        <w:t>According to (</w:t>
      </w:r>
      <w:proofErr w:type="spellStart"/>
      <w:r>
        <w:rPr>
          <w:rFonts w:cs="Times New Roman"/>
          <w:szCs w:val="24"/>
        </w:rPr>
        <w:t>Kotler</w:t>
      </w:r>
      <w:proofErr w:type="spellEnd"/>
      <w:r>
        <w:rPr>
          <w:rFonts w:cs="Times New Roman"/>
          <w:szCs w:val="24"/>
        </w:rPr>
        <w:t xml:space="preserve">, 2000), a highly </w:t>
      </w:r>
      <w:proofErr w:type="gramStart"/>
      <w:r>
        <w:rPr>
          <w:rFonts w:cs="Times New Roman"/>
          <w:szCs w:val="24"/>
        </w:rPr>
        <w:t>Banking</w:t>
      </w:r>
      <w:proofErr w:type="gramEnd"/>
      <w:r>
        <w:rPr>
          <w:rFonts w:cs="Times New Roman"/>
          <w:szCs w:val="24"/>
        </w:rPr>
        <w:t xml:space="preserve"> environment can be identified as follows: </w:t>
      </w:r>
      <w:proofErr w:type="spellStart"/>
      <w:r>
        <w:rPr>
          <w:rFonts w:cs="Times New Roman"/>
          <w:szCs w:val="24"/>
        </w:rPr>
        <w:t>i</w:t>
      </w:r>
      <w:proofErr w:type="spellEnd"/>
      <w:r>
        <w:rPr>
          <w:rFonts w:cs="Times New Roman"/>
          <w:szCs w:val="24"/>
        </w:rPr>
        <w:t>) the customer continue his shopping for a long time. ii) They buy more as long as the firm produces new products and the existing products are improved. iii) They spe</w:t>
      </w:r>
      <w:r>
        <w:rPr>
          <w:rFonts w:cs="Times New Roman"/>
          <w:szCs w:val="24"/>
        </w:rPr>
        <w:t xml:space="preserve">ak about the firm and its products with praise. </w:t>
      </w:r>
      <w:proofErr w:type="gramStart"/>
      <w:r>
        <w:rPr>
          <w:rFonts w:cs="Times New Roman"/>
          <w:szCs w:val="24"/>
        </w:rPr>
        <w:t>iv) They</w:t>
      </w:r>
      <w:proofErr w:type="gramEnd"/>
      <w:r>
        <w:rPr>
          <w:rFonts w:cs="Times New Roman"/>
          <w:szCs w:val="24"/>
        </w:rPr>
        <w:t xml:space="preserve"> keep does not care about another brand that is in competition with the products of the firm and does not an emphasis on the price. v) They will give the firm suggestions and ideas about products and </w:t>
      </w:r>
      <w:r>
        <w:rPr>
          <w:rFonts w:cs="Times New Roman"/>
          <w:szCs w:val="24"/>
        </w:rPr>
        <w:t>services. In another word, customers’ satisfaction obtained while banking is based on customers’ expectations, (</w:t>
      </w:r>
      <w:proofErr w:type="spellStart"/>
      <w:r>
        <w:rPr>
          <w:rFonts w:cs="Times New Roman"/>
          <w:szCs w:val="24"/>
        </w:rPr>
        <w:t>Beigi</w:t>
      </w:r>
      <w:proofErr w:type="spellEnd"/>
      <w:r>
        <w:rPr>
          <w:rFonts w:cs="Times New Roman"/>
          <w:szCs w:val="24"/>
        </w:rPr>
        <w:t xml:space="preserve"> et al., 2016</w:t>
      </w:r>
      <w:proofErr w:type="gramStart"/>
      <w:r>
        <w:rPr>
          <w:rFonts w:cs="Times New Roman"/>
          <w:szCs w:val="24"/>
        </w:rPr>
        <w:t>) .</w:t>
      </w:r>
      <w:proofErr w:type="gramEnd"/>
      <w:r>
        <w:rPr>
          <w:rFonts w:cs="Times New Roman"/>
          <w:szCs w:val="24"/>
        </w:rPr>
        <w:t xml:space="preserve"> </w:t>
      </w:r>
    </w:p>
    <w:p w:rsidR="007A75F4" w:rsidRDefault="00AC75F6">
      <w:pPr>
        <w:spacing w:line="360" w:lineRule="auto"/>
        <w:jc w:val="both"/>
        <w:rPr>
          <w:rFonts w:cs="Times New Roman"/>
          <w:szCs w:val="24"/>
        </w:rPr>
      </w:pPr>
      <w:r>
        <w:rPr>
          <w:rFonts w:cs="Times New Roman"/>
          <w:szCs w:val="24"/>
        </w:rPr>
        <w:lastRenderedPageBreak/>
        <w:t>Several studies have been conducted to determine the major instrument that has a substantial impact on banking environmen</w:t>
      </w:r>
      <w:r>
        <w:rPr>
          <w:rFonts w:cs="Times New Roman"/>
          <w:szCs w:val="24"/>
        </w:rPr>
        <w:t xml:space="preserve">t. One of the most widely used instrument to determine the banking environment is service quality as developed by </w:t>
      </w:r>
      <w:proofErr w:type="spellStart"/>
      <w:r>
        <w:rPr>
          <w:rFonts w:cs="Times New Roman"/>
          <w:szCs w:val="24"/>
        </w:rPr>
        <w:t>Zeithaml</w:t>
      </w:r>
      <w:proofErr w:type="spellEnd"/>
      <w:r>
        <w:rPr>
          <w:rFonts w:cs="Times New Roman"/>
          <w:szCs w:val="24"/>
        </w:rPr>
        <w:t xml:space="preserve"> et al. (2002).</w:t>
      </w:r>
    </w:p>
    <w:p w:rsidR="007A75F4" w:rsidRDefault="00AC75F6">
      <w:pPr>
        <w:pStyle w:val="Heading4"/>
      </w:pPr>
      <w:bookmarkStart w:id="46" w:name="_Toc17520"/>
      <w:r>
        <w:t>2.2.5.2. Internet banking service quality criteria</w:t>
      </w:r>
      <w:bookmarkEnd w:id="46"/>
      <w:r>
        <w:t xml:space="preserve"> </w:t>
      </w:r>
    </w:p>
    <w:p w:rsidR="007A75F4" w:rsidRDefault="00AC75F6">
      <w:pPr>
        <w:spacing w:line="360" w:lineRule="auto"/>
        <w:jc w:val="both"/>
        <w:rPr>
          <w:rFonts w:cs="Times New Roman"/>
          <w:szCs w:val="24"/>
        </w:rPr>
      </w:pPr>
      <w:r>
        <w:rPr>
          <w:rFonts w:cs="Times New Roman"/>
          <w:szCs w:val="24"/>
        </w:rPr>
        <w:t>Internet service quality refers to the consumer's overall evaluati</w:t>
      </w:r>
      <w:r>
        <w:rPr>
          <w:rFonts w:cs="Times New Roman"/>
          <w:szCs w:val="24"/>
        </w:rPr>
        <w:t xml:space="preserve">on and judgment of the excellent and quality of electronic service providing in the virtual marketplace (Santos, 2003). </w:t>
      </w:r>
    </w:p>
    <w:p w:rsidR="007A75F4" w:rsidRDefault="00AC75F6">
      <w:pPr>
        <w:spacing w:line="360" w:lineRule="auto"/>
        <w:jc w:val="both"/>
        <w:rPr>
          <w:rFonts w:cs="Times New Roman"/>
          <w:szCs w:val="24"/>
        </w:rPr>
      </w:pPr>
      <w:r>
        <w:rPr>
          <w:rFonts w:cs="Times New Roman"/>
          <w:szCs w:val="24"/>
        </w:rPr>
        <w:t>In trendy, E-service do continue to be defined as like an interactive, content-</w:t>
      </w:r>
      <w:proofErr w:type="spellStart"/>
      <w:r>
        <w:rPr>
          <w:rFonts w:cs="Times New Roman"/>
          <w:szCs w:val="24"/>
        </w:rPr>
        <w:t>centred</w:t>
      </w:r>
      <w:proofErr w:type="spellEnd"/>
      <w:r>
        <w:rPr>
          <w:rFonts w:cs="Times New Roman"/>
          <w:szCs w:val="24"/>
        </w:rPr>
        <w:t>, then net-based customer service to that amount is driven through customers or clients and integrated along the assist on technologies and systems provided through servi</w:t>
      </w:r>
      <w:r>
        <w:rPr>
          <w:rFonts w:cs="Times New Roman"/>
          <w:szCs w:val="24"/>
        </w:rPr>
        <w:t xml:space="preserve">ce providers, who aim at strengthening the customer-provider relationship (De </w:t>
      </w:r>
      <w:proofErr w:type="spellStart"/>
      <w:r>
        <w:rPr>
          <w:rFonts w:cs="Times New Roman"/>
          <w:szCs w:val="24"/>
        </w:rPr>
        <w:t>Ruyter</w:t>
      </w:r>
      <w:proofErr w:type="spellEnd"/>
      <w:r>
        <w:rPr>
          <w:rFonts w:cs="Times New Roman"/>
          <w:szCs w:val="24"/>
        </w:rPr>
        <w:t xml:space="preserve">, </w:t>
      </w:r>
      <w:proofErr w:type="spellStart"/>
      <w:r>
        <w:rPr>
          <w:rFonts w:cs="Times New Roman"/>
          <w:szCs w:val="24"/>
        </w:rPr>
        <w:t>Wetzels</w:t>
      </w:r>
      <w:proofErr w:type="spellEnd"/>
      <w:r>
        <w:rPr>
          <w:rFonts w:cs="Times New Roman"/>
          <w:szCs w:val="24"/>
        </w:rPr>
        <w:t xml:space="preserve">, &amp; </w:t>
      </w:r>
      <w:proofErr w:type="spellStart"/>
      <w:r>
        <w:rPr>
          <w:rFonts w:cs="Times New Roman"/>
          <w:szCs w:val="24"/>
        </w:rPr>
        <w:t>Kleijnen</w:t>
      </w:r>
      <w:proofErr w:type="spellEnd"/>
      <w:r>
        <w:rPr>
          <w:rFonts w:cs="Times New Roman"/>
          <w:szCs w:val="24"/>
        </w:rPr>
        <w:t xml:space="preserve">, 2001) . </w:t>
      </w:r>
    </w:p>
    <w:p w:rsidR="007A75F4" w:rsidRDefault="00AC75F6">
      <w:pPr>
        <w:spacing w:line="360" w:lineRule="auto"/>
        <w:jc w:val="both"/>
        <w:rPr>
          <w:rFonts w:cs="Times New Roman"/>
          <w:szCs w:val="24"/>
        </w:rPr>
      </w:pPr>
      <w:r>
        <w:rPr>
          <w:rFonts w:cs="Times New Roman"/>
          <w:szCs w:val="24"/>
        </w:rPr>
        <w:t>The appearance of net paved the way for the emergence of the concept of E-service. E-services have two major characteristics: the service is</w:t>
      </w:r>
      <w:r>
        <w:rPr>
          <w:rFonts w:cs="Times New Roman"/>
          <w:szCs w:val="24"/>
        </w:rPr>
        <w:t xml:space="preserve"> available with electronic networks, and the service is consumed via someone via the internet (</w:t>
      </w:r>
      <w:proofErr w:type="spellStart"/>
      <w:r>
        <w:rPr>
          <w:rFonts w:cs="Times New Roman"/>
          <w:szCs w:val="24"/>
        </w:rPr>
        <w:t>Batagan</w:t>
      </w:r>
      <w:proofErr w:type="spellEnd"/>
      <w:r>
        <w:rPr>
          <w:rFonts w:cs="Times New Roman"/>
          <w:szCs w:val="24"/>
        </w:rPr>
        <w:t xml:space="preserve">, </w:t>
      </w:r>
      <w:proofErr w:type="spellStart"/>
      <w:r>
        <w:rPr>
          <w:rFonts w:cs="Times New Roman"/>
          <w:szCs w:val="24"/>
        </w:rPr>
        <w:t>Pocovnicu</w:t>
      </w:r>
      <w:proofErr w:type="spellEnd"/>
      <w:r>
        <w:rPr>
          <w:rFonts w:cs="Times New Roman"/>
          <w:szCs w:val="24"/>
        </w:rPr>
        <w:t xml:space="preserve">, &amp; </w:t>
      </w:r>
      <w:proofErr w:type="spellStart"/>
      <w:r>
        <w:rPr>
          <w:rFonts w:cs="Times New Roman"/>
          <w:szCs w:val="24"/>
        </w:rPr>
        <w:t>Capisizu</w:t>
      </w:r>
      <w:proofErr w:type="spellEnd"/>
      <w:r>
        <w:rPr>
          <w:rFonts w:cs="Times New Roman"/>
          <w:szCs w:val="24"/>
        </w:rPr>
        <w:t xml:space="preserve">, 2009). </w:t>
      </w:r>
    </w:p>
    <w:p w:rsidR="007A75F4" w:rsidRDefault="00AC75F6">
      <w:pPr>
        <w:spacing w:line="360" w:lineRule="auto"/>
        <w:jc w:val="both"/>
        <w:rPr>
          <w:rFonts w:cs="Times New Roman"/>
          <w:szCs w:val="24"/>
        </w:rPr>
      </w:pPr>
      <w:r>
        <w:rPr>
          <w:rFonts w:cs="Times New Roman"/>
          <w:szCs w:val="24"/>
        </w:rPr>
        <w:t>The discussion of service quality may be extended to the overall assessment of a particular service with ten service qual</w:t>
      </w:r>
      <w:r>
        <w:rPr>
          <w:rFonts w:cs="Times New Roman"/>
          <w:szCs w:val="24"/>
        </w:rPr>
        <w:t>ity dimensions: tangibles, responsiveness, competence, reliability, courtesy, access, communication credibility, security, and understanding the customer (</w:t>
      </w:r>
      <w:proofErr w:type="spellStart"/>
      <w:r>
        <w:rPr>
          <w:rFonts w:cs="Times New Roman"/>
          <w:szCs w:val="24"/>
        </w:rPr>
        <w:t>Parasuraman</w:t>
      </w:r>
      <w:proofErr w:type="spellEnd"/>
      <w:r>
        <w:rPr>
          <w:rFonts w:cs="Times New Roman"/>
          <w:szCs w:val="24"/>
        </w:rPr>
        <w:t xml:space="preserve"> et al., 1985, 1988). </w:t>
      </w:r>
    </w:p>
    <w:p w:rsidR="007A75F4" w:rsidRDefault="00AC75F6">
      <w:pPr>
        <w:spacing w:line="360" w:lineRule="auto"/>
        <w:jc w:val="both"/>
        <w:rPr>
          <w:rFonts w:cs="Times New Roman"/>
          <w:szCs w:val="24"/>
        </w:rPr>
      </w:pPr>
      <w:r>
        <w:rPr>
          <w:rFonts w:cs="Times New Roman"/>
          <w:szCs w:val="24"/>
        </w:rPr>
        <w:t>Five dimensions of SERVQUAL have been developed for the service sec</w:t>
      </w:r>
      <w:r>
        <w:rPr>
          <w:rFonts w:cs="Times New Roman"/>
          <w:szCs w:val="24"/>
        </w:rPr>
        <w:t>tors: Reliability, assurance, tangibility, responsiveness, and empathy. It was concluded by many researches that that SERVQUAL is the best model to measure service quality in the banking industry (</w:t>
      </w:r>
      <w:proofErr w:type="spellStart"/>
      <w:r>
        <w:rPr>
          <w:rFonts w:cs="Times New Roman"/>
          <w:szCs w:val="24"/>
        </w:rPr>
        <w:t>Angur</w:t>
      </w:r>
      <w:proofErr w:type="spellEnd"/>
      <w:r>
        <w:rPr>
          <w:rFonts w:cs="Times New Roman"/>
          <w:szCs w:val="24"/>
        </w:rPr>
        <w:t xml:space="preserve">, </w:t>
      </w:r>
      <w:proofErr w:type="spellStart"/>
      <w:r>
        <w:rPr>
          <w:rFonts w:cs="Times New Roman"/>
          <w:szCs w:val="24"/>
        </w:rPr>
        <w:t>Nataraajan</w:t>
      </w:r>
      <w:proofErr w:type="spellEnd"/>
      <w:r>
        <w:rPr>
          <w:rFonts w:cs="Times New Roman"/>
          <w:szCs w:val="24"/>
        </w:rPr>
        <w:t xml:space="preserve">, &amp; </w:t>
      </w:r>
      <w:proofErr w:type="spellStart"/>
      <w:r>
        <w:rPr>
          <w:rFonts w:cs="Times New Roman"/>
          <w:szCs w:val="24"/>
        </w:rPr>
        <w:t>Jahera</w:t>
      </w:r>
      <w:proofErr w:type="spellEnd"/>
      <w:r>
        <w:rPr>
          <w:rFonts w:cs="Times New Roman"/>
          <w:szCs w:val="24"/>
        </w:rPr>
        <w:t xml:space="preserve"> </w:t>
      </w:r>
      <w:proofErr w:type="spellStart"/>
      <w:r>
        <w:rPr>
          <w:rFonts w:cs="Times New Roman"/>
          <w:szCs w:val="24"/>
        </w:rPr>
        <w:t>Jr</w:t>
      </w:r>
      <w:proofErr w:type="spellEnd"/>
      <w:r>
        <w:rPr>
          <w:rFonts w:cs="Times New Roman"/>
          <w:szCs w:val="24"/>
        </w:rPr>
        <w:t>, 1999).</w:t>
      </w:r>
    </w:p>
    <w:p w:rsidR="007A75F4" w:rsidRDefault="00AC75F6">
      <w:pPr>
        <w:spacing w:line="360" w:lineRule="auto"/>
        <w:jc w:val="both"/>
        <w:rPr>
          <w:rFonts w:cs="Times New Roman"/>
          <w:szCs w:val="24"/>
        </w:rPr>
      </w:pPr>
      <w:r>
        <w:rPr>
          <w:rFonts w:cs="Times New Roman"/>
          <w:szCs w:val="24"/>
        </w:rPr>
        <w:t>Similarly, other res</w:t>
      </w:r>
      <w:r>
        <w:rPr>
          <w:rFonts w:cs="Times New Roman"/>
          <w:szCs w:val="24"/>
        </w:rPr>
        <w:t xml:space="preserve">earch showed, in brief, SERVQUAL is a proper and good assessment tool to measure service quality in the retail banking industry. </w:t>
      </w:r>
      <w:proofErr w:type="spellStart"/>
      <w:r>
        <w:rPr>
          <w:rFonts w:cs="Times New Roman"/>
          <w:szCs w:val="24"/>
        </w:rPr>
        <w:t>Zeithaml</w:t>
      </w:r>
      <w:proofErr w:type="spellEnd"/>
      <w:r>
        <w:rPr>
          <w:rFonts w:cs="Times New Roman"/>
          <w:szCs w:val="24"/>
        </w:rPr>
        <w:t xml:space="preserve">, </w:t>
      </w:r>
      <w:proofErr w:type="spellStart"/>
      <w:r>
        <w:rPr>
          <w:rFonts w:cs="Times New Roman"/>
          <w:szCs w:val="24"/>
        </w:rPr>
        <w:t>Parasuraman</w:t>
      </w:r>
      <w:proofErr w:type="spellEnd"/>
      <w:r>
        <w:rPr>
          <w:rFonts w:cs="Times New Roman"/>
          <w:szCs w:val="24"/>
        </w:rPr>
        <w:t xml:space="preserve">, and </w:t>
      </w:r>
      <w:proofErr w:type="spellStart"/>
      <w:r>
        <w:rPr>
          <w:rFonts w:cs="Times New Roman"/>
          <w:szCs w:val="24"/>
        </w:rPr>
        <w:t>Malhotra</w:t>
      </w:r>
      <w:proofErr w:type="spellEnd"/>
      <w:r>
        <w:rPr>
          <w:rFonts w:cs="Times New Roman"/>
          <w:szCs w:val="24"/>
        </w:rPr>
        <w:t xml:space="preserve"> (2000, 2002) developed E-SERVQUAL for measuring e-service quality through a three-stage pro</w:t>
      </w:r>
      <w:r>
        <w:rPr>
          <w:rFonts w:cs="Times New Roman"/>
          <w:szCs w:val="24"/>
        </w:rPr>
        <w:t xml:space="preserve">cess using exploratory focus groups and two phases of empirical data collection and analysis. This process produced seven dimensions reliability, </w:t>
      </w:r>
      <w:proofErr w:type="spellStart"/>
      <w:r>
        <w:rPr>
          <w:rFonts w:cs="Times New Roman"/>
          <w:szCs w:val="24"/>
        </w:rPr>
        <w:t>fulfilment</w:t>
      </w:r>
      <w:proofErr w:type="spellEnd"/>
      <w:r>
        <w:rPr>
          <w:rFonts w:cs="Times New Roman"/>
          <w:szCs w:val="24"/>
        </w:rPr>
        <w:t xml:space="preserve">, compensation, efficiency, privacy, responsiveness, and contact that form a core service scale and </w:t>
      </w:r>
      <w:r>
        <w:rPr>
          <w:rFonts w:cs="Times New Roman"/>
          <w:szCs w:val="24"/>
        </w:rPr>
        <w:t xml:space="preserve">a recovery service scale, (Lau, Cheung, Lam, &amp; Chu, 2013). </w:t>
      </w:r>
    </w:p>
    <w:p w:rsidR="007A75F4" w:rsidRDefault="00AC75F6">
      <w:pPr>
        <w:spacing w:line="360" w:lineRule="auto"/>
        <w:jc w:val="both"/>
        <w:rPr>
          <w:rFonts w:cs="Times New Roman"/>
          <w:szCs w:val="24"/>
        </w:rPr>
      </w:pPr>
      <w:r>
        <w:rPr>
          <w:rFonts w:cs="Times New Roman"/>
          <w:szCs w:val="24"/>
        </w:rPr>
        <w:lastRenderedPageBreak/>
        <w:t xml:space="preserve">Four dimensions efficiency, </w:t>
      </w:r>
      <w:proofErr w:type="spellStart"/>
      <w:r>
        <w:rPr>
          <w:rFonts w:cs="Times New Roman"/>
          <w:szCs w:val="24"/>
        </w:rPr>
        <w:t>fulfilment</w:t>
      </w:r>
      <w:proofErr w:type="spellEnd"/>
      <w:r>
        <w:rPr>
          <w:rFonts w:cs="Times New Roman"/>
          <w:szCs w:val="24"/>
        </w:rPr>
        <w:t>, reliability, and privacy—form the core E-SERVQUAL scale that is used to measure the customers’ perceptions of service quality delivered by online retailers.</w:t>
      </w:r>
      <w:r>
        <w:rPr>
          <w:rFonts w:cs="Times New Roman"/>
          <w:szCs w:val="24"/>
        </w:rPr>
        <w:t xml:space="preserve"> Those dimensions consist of the criteria customers use to assess routine on-line service once they revel in no questions or troubles in the usage of the site. Efficiency refers back to the ability of the customers to get to the internet website online, di</w:t>
      </w:r>
      <w:r>
        <w:rPr>
          <w:rFonts w:cs="Times New Roman"/>
          <w:szCs w:val="24"/>
        </w:rPr>
        <w:t>scover their desired product and information associated with it, and check out with minimum effort. Reliability is associated with the technical functioning of the website, specifically, the extent to which it is available and functioning properly. The pri</w:t>
      </w:r>
      <w:r>
        <w:rPr>
          <w:rFonts w:cs="Times New Roman"/>
          <w:szCs w:val="24"/>
        </w:rPr>
        <w:t xml:space="preserve">vacy dimension consists of assurance that shopping </w:t>
      </w:r>
      <w:proofErr w:type="spellStart"/>
      <w:r>
        <w:rPr>
          <w:rFonts w:cs="Times New Roman"/>
          <w:szCs w:val="24"/>
        </w:rPr>
        <w:t>behaviour</w:t>
      </w:r>
      <w:proofErr w:type="spellEnd"/>
      <w:r>
        <w:rPr>
          <w:rFonts w:cs="Times New Roman"/>
          <w:szCs w:val="24"/>
        </w:rPr>
        <w:t xml:space="preserve"> data aren't shared, and that credit card information is secure, (</w:t>
      </w:r>
      <w:proofErr w:type="spellStart"/>
      <w:r>
        <w:rPr>
          <w:rFonts w:cs="Times New Roman"/>
          <w:szCs w:val="24"/>
        </w:rPr>
        <w:t>Zeithaml</w:t>
      </w:r>
      <w:proofErr w:type="spellEnd"/>
      <w:r>
        <w:rPr>
          <w:rFonts w:cs="Times New Roman"/>
          <w:szCs w:val="24"/>
        </w:rPr>
        <w:t xml:space="preserve">, </w:t>
      </w:r>
      <w:proofErr w:type="spellStart"/>
      <w:r>
        <w:rPr>
          <w:rFonts w:cs="Times New Roman"/>
          <w:szCs w:val="24"/>
        </w:rPr>
        <w:t>Parasuraman</w:t>
      </w:r>
      <w:proofErr w:type="spellEnd"/>
      <w:r>
        <w:rPr>
          <w:rFonts w:cs="Times New Roman"/>
          <w:szCs w:val="24"/>
        </w:rPr>
        <w:t xml:space="preserve">, &amp; </w:t>
      </w:r>
      <w:proofErr w:type="spellStart"/>
      <w:r>
        <w:rPr>
          <w:rFonts w:cs="Times New Roman"/>
          <w:szCs w:val="24"/>
        </w:rPr>
        <w:t>Malhotra</w:t>
      </w:r>
      <w:proofErr w:type="spellEnd"/>
      <w:r>
        <w:rPr>
          <w:rFonts w:cs="Times New Roman"/>
          <w:szCs w:val="24"/>
        </w:rPr>
        <w:t xml:space="preserve">, 2002). </w:t>
      </w:r>
    </w:p>
    <w:p w:rsidR="007A75F4" w:rsidRDefault="00AC75F6">
      <w:pPr>
        <w:spacing w:line="360" w:lineRule="auto"/>
        <w:jc w:val="both"/>
        <w:rPr>
          <w:rFonts w:cs="Times New Roman"/>
          <w:szCs w:val="24"/>
        </w:rPr>
      </w:pPr>
      <w:r>
        <w:rPr>
          <w:rFonts w:cs="Times New Roman"/>
          <w:szCs w:val="24"/>
        </w:rPr>
        <w:t xml:space="preserve">The dimensions of service quality can be identified as follows: </w:t>
      </w:r>
    </w:p>
    <w:p w:rsidR="007A75F4" w:rsidRDefault="00AC75F6">
      <w:pPr>
        <w:spacing w:line="360" w:lineRule="auto"/>
        <w:jc w:val="both"/>
        <w:rPr>
          <w:rFonts w:cs="Times New Roman"/>
          <w:szCs w:val="24"/>
        </w:rPr>
      </w:pPr>
      <w:r>
        <w:rPr>
          <w:rFonts w:cs="Times New Roman"/>
          <w:szCs w:val="24"/>
        </w:rPr>
        <w:t>Efficiency is about th</w:t>
      </w:r>
      <w:r>
        <w:rPr>
          <w:rFonts w:cs="Times New Roman"/>
          <w:szCs w:val="24"/>
        </w:rPr>
        <w:t xml:space="preserve">e proper working of the internet services. Customers can get all the information from the website easily. It refers to the ability to get the reliable and related information on the website, (Khan, Khan, Khan, </w:t>
      </w:r>
      <w:proofErr w:type="spellStart"/>
      <w:r>
        <w:rPr>
          <w:rFonts w:cs="Times New Roman"/>
          <w:szCs w:val="24"/>
        </w:rPr>
        <w:t>Naseem</w:t>
      </w:r>
      <w:proofErr w:type="spellEnd"/>
      <w:r>
        <w:rPr>
          <w:rFonts w:cs="Times New Roman"/>
          <w:szCs w:val="24"/>
        </w:rPr>
        <w:t xml:space="preserve"> </w:t>
      </w:r>
      <w:proofErr w:type="spellStart"/>
      <w:r>
        <w:rPr>
          <w:rFonts w:cs="Times New Roman"/>
          <w:szCs w:val="24"/>
        </w:rPr>
        <w:t>Bakht</w:t>
      </w:r>
      <w:proofErr w:type="spellEnd"/>
      <w:r>
        <w:rPr>
          <w:rFonts w:cs="Times New Roman"/>
          <w:szCs w:val="24"/>
        </w:rPr>
        <w:t xml:space="preserve"> </w:t>
      </w:r>
      <w:proofErr w:type="spellStart"/>
      <w:r>
        <w:rPr>
          <w:rFonts w:cs="Times New Roman"/>
          <w:szCs w:val="24"/>
        </w:rPr>
        <w:t>Yar</w:t>
      </w:r>
      <w:proofErr w:type="spellEnd"/>
      <w:r>
        <w:rPr>
          <w:rFonts w:cs="Times New Roman"/>
          <w:szCs w:val="24"/>
        </w:rPr>
        <w:t xml:space="preserve">, &amp; Khan, 2014). </w:t>
      </w:r>
    </w:p>
    <w:p w:rsidR="007A75F4" w:rsidRDefault="00AC75F6">
      <w:pPr>
        <w:spacing w:line="360" w:lineRule="auto"/>
        <w:jc w:val="both"/>
        <w:rPr>
          <w:rFonts w:cs="Times New Roman"/>
          <w:szCs w:val="24"/>
        </w:rPr>
      </w:pPr>
      <w:r>
        <w:rPr>
          <w:rFonts w:cs="Times New Roman"/>
          <w:szCs w:val="24"/>
        </w:rPr>
        <w:t xml:space="preserve">Reliability </w:t>
      </w:r>
      <w:r>
        <w:rPr>
          <w:rFonts w:cs="Times New Roman"/>
          <w:szCs w:val="24"/>
        </w:rPr>
        <w:t xml:space="preserve">is related to the technical working of the website. It involves the proper functionality of the website. </w:t>
      </w:r>
    </w:p>
    <w:p w:rsidR="007A75F4" w:rsidRDefault="00AC75F6">
      <w:pPr>
        <w:spacing w:line="360" w:lineRule="auto"/>
        <w:jc w:val="both"/>
        <w:rPr>
          <w:rFonts w:cs="Times New Roman"/>
          <w:szCs w:val="24"/>
        </w:rPr>
      </w:pPr>
      <w:r>
        <w:rPr>
          <w:rFonts w:cs="Times New Roman"/>
          <w:szCs w:val="24"/>
        </w:rPr>
        <w:t>Responsiveness is related to the customer representative services. It measures the ability of e-tellers to provide timely information to the customers</w:t>
      </w:r>
      <w:r>
        <w:rPr>
          <w:rFonts w:cs="Times New Roman"/>
          <w:szCs w:val="24"/>
        </w:rPr>
        <w:t xml:space="preserve">, handling the quarries and complains of the clients and provides online guarantees, (Khan, Khan, Khan, </w:t>
      </w:r>
      <w:proofErr w:type="spellStart"/>
      <w:r>
        <w:rPr>
          <w:rFonts w:cs="Times New Roman"/>
          <w:szCs w:val="24"/>
        </w:rPr>
        <w:t>Naseem</w:t>
      </w:r>
      <w:proofErr w:type="spellEnd"/>
      <w:r>
        <w:rPr>
          <w:rFonts w:cs="Times New Roman"/>
          <w:szCs w:val="24"/>
        </w:rPr>
        <w:t xml:space="preserve"> </w:t>
      </w:r>
      <w:proofErr w:type="spellStart"/>
      <w:r>
        <w:rPr>
          <w:rFonts w:cs="Times New Roman"/>
          <w:szCs w:val="24"/>
        </w:rPr>
        <w:t>Bakht</w:t>
      </w:r>
      <w:proofErr w:type="spellEnd"/>
      <w:r>
        <w:rPr>
          <w:rFonts w:cs="Times New Roman"/>
          <w:szCs w:val="24"/>
        </w:rPr>
        <w:t xml:space="preserve"> </w:t>
      </w:r>
      <w:proofErr w:type="spellStart"/>
      <w:r>
        <w:rPr>
          <w:rFonts w:cs="Times New Roman"/>
          <w:szCs w:val="24"/>
        </w:rPr>
        <w:t>Yar</w:t>
      </w:r>
      <w:proofErr w:type="spellEnd"/>
      <w:r>
        <w:rPr>
          <w:rFonts w:cs="Times New Roman"/>
          <w:szCs w:val="24"/>
        </w:rPr>
        <w:t>, &amp; Khan, 2014)</w:t>
      </w:r>
      <w:proofErr w:type="gramStart"/>
      <w:r>
        <w:rPr>
          <w:rFonts w:cs="Times New Roman"/>
          <w:szCs w:val="24"/>
        </w:rPr>
        <w:t>..</w:t>
      </w:r>
      <w:proofErr w:type="gramEnd"/>
      <w:r>
        <w:rPr>
          <w:rFonts w:cs="Times New Roman"/>
          <w:szCs w:val="24"/>
        </w:rPr>
        <w:t xml:space="preserve"> </w:t>
      </w:r>
    </w:p>
    <w:p w:rsidR="007A75F4" w:rsidRDefault="00AC75F6">
      <w:pPr>
        <w:spacing w:line="360" w:lineRule="auto"/>
        <w:jc w:val="both"/>
        <w:rPr>
          <w:rFonts w:cs="Times New Roman"/>
          <w:szCs w:val="24"/>
        </w:rPr>
      </w:pPr>
      <w:r>
        <w:rPr>
          <w:rFonts w:cs="Times New Roman"/>
          <w:szCs w:val="24"/>
        </w:rPr>
        <w:t>Privacy is the most important and mostly preferred dimension of service quality. Customers are reluctant to provide p</w:t>
      </w:r>
      <w:r>
        <w:rPr>
          <w:rFonts w:cs="Times New Roman"/>
          <w:szCs w:val="24"/>
        </w:rPr>
        <w:t xml:space="preserve">ersonal data and credit card information on the website because of the threat of being theft. So this dimension provides the assurance of security and privacy of data, (Khan, Khan, Khan, </w:t>
      </w:r>
      <w:proofErr w:type="spellStart"/>
      <w:r>
        <w:rPr>
          <w:rFonts w:cs="Times New Roman"/>
          <w:szCs w:val="24"/>
        </w:rPr>
        <w:t>Naseem</w:t>
      </w:r>
      <w:proofErr w:type="spellEnd"/>
      <w:r>
        <w:rPr>
          <w:rFonts w:cs="Times New Roman"/>
          <w:szCs w:val="24"/>
        </w:rPr>
        <w:t xml:space="preserve"> </w:t>
      </w:r>
      <w:proofErr w:type="spellStart"/>
      <w:r>
        <w:rPr>
          <w:rFonts w:cs="Times New Roman"/>
          <w:szCs w:val="24"/>
        </w:rPr>
        <w:t>Bakht</w:t>
      </w:r>
      <w:proofErr w:type="spellEnd"/>
      <w:r>
        <w:rPr>
          <w:rFonts w:cs="Times New Roman"/>
          <w:szCs w:val="24"/>
        </w:rPr>
        <w:t xml:space="preserve"> </w:t>
      </w:r>
      <w:proofErr w:type="spellStart"/>
      <w:r>
        <w:rPr>
          <w:rFonts w:cs="Times New Roman"/>
          <w:szCs w:val="24"/>
        </w:rPr>
        <w:t>Yar</w:t>
      </w:r>
      <w:proofErr w:type="spellEnd"/>
      <w:r>
        <w:rPr>
          <w:rFonts w:cs="Times New Roman"/>
          <w:szCs w:val="24"/>
        </w:rPr>
        <w:t>, &amp; Khan, 2014)</w:t>
      </w:r>
      <w:proofErr w:type="gramStart"/>
      <w:r>
        <w:rPr>
          <w:rFonts w:cs="Times New Roman"/>
          <w:szCs w:val="24"/>
        </w:rPr>
        <w:t>..</w:t>
      </w:r>
      <w:proofErr w:type="gramEnd"/>
    </w:p>
    <w:p w:rsidR="007A75F4" w:rsidRDefault="00AC75F6">
      <w:pPr>
        <w:pStyle w:val="Heading3"/>
      </w:pPr>
      <w:bookmarkStart w:id="47" w:name="_Toc21745"/>
      <w:r>
        <w:t xml:space="preserve">2.2.6. Internet banking challenges </w:t>
      </w:r>
      <w:r>
        <w:t>and possible solutions</w:t>
      </w:r>
      <w:bookmarkEnd w:id="47"/>
      <w:r>
        <w:t xml:space="preserve"> </w:t>
      </w:r>
    </w:p>
    <w:p w:rsidR="007A75F4" w:rsidRDefault="00AC75F6">
      <w:pPr>
        <w:spacing w:line="360" w:lineRule="auto"/>
        <w:jc w:val="both"/>
        <w:rPr>
          <w:rFonts w:cs="Times New Roman"/>
          <w:szCs w:val="24"/>
        </w:rPr>
      </w:pPr>
      <w:r>
        <w:rPr>
          <w:rFonts w:cs="Times New Roman"/>
          <w:szCs w:val="24"/>
        </w:rPr>
        <w:t xml:space="preserve">While using internet banking, the development of an efficient monetary transfer system is associated with so many factors. These problems are infrastructural deficiency such as erratic power supply and communication link especially </w:t>
      </w:r>
      <w:r>
        <w:rPr>
          <w:rFonts w:cs="Times New Roman"/>
          <w:szCs w:val="24"/>
        </w:rPr>
        <w:t>in developing countries. In this case it requires government or organizations to provide stable and efficient power supply and telecommunication system (</w:t>
      </w:r>
      <w:proofErr w:type="spellStart"/>
      <w:r>
        <w:rPr>
          <w:rFonts w:cs="Times New Roman"/>
          <w:szCs w:val="24"/>
        </w:rPr>
        <w:t>Oleka</w:t>
      </w:r>
      <w:proofErr w:type="spellEnd"/>
      <w:r>
        <w:rPr>
          <w:rFonts w:cs="Times New Roman"/>
          <w:szCs w:val="24"/>
        </w:rPr>
        <w:t>, 2009)</w:t>
      </w:r>
    </w:p>
    <w:p w:rsidR="007A75F4" w:rsidRDefault="00AC75F6">
      <w:pPr>
        <w:pStyle w:val="Heading4"/>
      </w:pPr>
      <w:bookmarkStart w:id="48" w:name="_Toc1934"/>
      <w:r>
        <w:lastRenderedPageBreak/>
        <w:t>2.2.6.1. Power Failure and Communication Link</w:t>
      </w:r>
      <w:bookmarkEnd w:id="48"/>
      <w:r>
        <w:t xml:space="preserve"> </w:t>
      </w:r>
    </w:p>
    <w:p w:rsidR="007A75F4" w:rsidRDefault="00AC75F6">
      <w:pPr>
        <w:spacing w:line="360" w:lineRule="auto"/>
        <w:jc w:val="both"/>
        <w:rPr>
          <w:rFonts w:cs="Times New Roman"/>
          <w:szCs w:val="24"/>
        </w:rPr>
      </w:pPr>
      <w:r>
        <w:rPr>
          <w:rFonts w:cs="Times New Roman"/>
          <w:szCs w:val="24"/>
        </w:rPr>
        <w:t>Constant electric failure leads to deficien</w:t>
      </w:r>
      <w:r>
        <w:rPr>
          <w:rFonts w:cs="Times New Roman"/>
          <w:szCs w:val="24"/>
        </w:rPr>
        <w:t xml:space="preserve">cies in infrastructures such as ATMs computers which </w:t>
      </w:r>
      <w:proofErr w:type="gramStart"/>
      <w:r>
        <w:rPr>
          <w:rFonts w:cs="Times New Roman"/>
          <w:szCs w:val="24"/>
        </w:rPr>
        <w:t>slows</w:t>
      </w:r>
      <w:proofErr w:type="gramEnd"/>
      <w:r>
        <w:rPr>
          <w:rFonts w:cs="Times New Roman"/>
          <w:szCs w:val="24"/>
        </w:rPr>
        <w:t xml:space="preserve"> down the rate of electronic transactions and also failure links from </w:t>
      </w:r>
      <w:proofErr w:type="spellStart"/>
      <w:r>
        <w:rPr>
          <w:rFonts w:cs="Times New Roman"/>
          <w:szCs w:val="24"/>
        </w:rPr>
        <w:t>Nitel</w:t>
      </w:r>
      <w:proofErr w:type="spellEnd"/>
      <w:r>
        <w:rPr>
          <w:rFonts w:cs="Times New Roman"/>
          <w:szCs w:val="24"/>
        </w:rPr>
        <w:t xml:space="preserve"> lines which are often as a result of spikes and surges caused consistent electronic power supply (</w:t>
      </w:r>
      <w:proofErr w:type="spellStart"/>
      <w:r>
        <w:rPr>
          <w:rFonts w:cs="Times New Roman"/>
          <w:szCs w:val="24"/>
        </w:rPr>
        <w:t>Akinuli</w:t>
      </w:r>
      <w:proofErr w:type="spellEnd"/>
      <w:r>
        <w:rPr>
          <w:rFonts w:cs="Times New Roman"/>
          <w:szCs w:val="24"/>
        </w:rPr>
        <w:t xml:space="preserve">, 1999). </w:t>
      </w:r>
    </w:p>
    <w:p w:rsidR="007A75F4" w:rsidRDefault="00AC75F6">
      <w:pPr>
        <w:pStyle w:val="Heading4"/>
      </w:pPr>
      <w:bookmarkStart w:id="49" w:name="_Toc29958"/>
      <w:proofErr w:type="gramStart"/>
      <w:r>
        <w:t>2..2.6.</w:t>
      </w:r>
      <w:r>
        <w:t>2</w:t>
      </w:r>
      <w:proofErr w:type="gramEnd"/>
      <w:r>
        <w:t>. Lack of computer back up</w:t>
      </w:r>
      <w:bookmarkEnd w:id="49"/>
      <w:r>
        <w:t xml:space="preserve"> </w:t>
      </w:r>
    </w:p>
    <w:p w:rsidR="007A75F4" w:rsidRDefault="00AC75F6">
      <w:pPr>
        <w:spacing w:line="360" w:lineRule="auto"/>
        <w:jc w:val="both"/>
        <w:rPr>
          <w:rFonts w:cs="Times New Roman"/>
          <w:szCs w:val="24"/>
        </w:rPr>
      </w:pPr>
      <w:r>
        <w:rPr>
          <w:rFonts w:cs="Times New Roman"/>
          <w:szCs w:val="24"/>
        </w:rPr>
        <w:t>As a result of lack of computer backup when the bank system is corrupt there will be a loss of information about a customer, and this may lead to misappropriation of customers account, therefore the bank should have a manual ba</w:t>
      </w:r>
      <w:r>
        <w:rPr>
          <w:rFonts w:cs="Times New Roman"/>
          <w:szCs w:val="24"/>
        </w:rPr>
        <w:t>ckup (ledger) containing all data about the customers (</w:t>
      </w:r>
      <w:proofErr w:type="spellStart"/>
      <w:r>
        <w:rPr>
          <w:rFonts w:cs="Times New Roman"/>
          <w:szCs w:val="24"/>
        </w:rPr>
        <w:t>Akinuli</w:t>
      </w:r>
      <w:proofErr w:type="spellEnd"/>
      <w:r>
        <w:rPr>
          <w:rFonts w:cs="Times New Roman"/>
          <w:szCs w:val="24"/>
        </w:rPr>
        <w:t xml:space="preserve">, 1999). </w:t>
      </w:r>
    </w:p>
    <w:p w:rsidR="007A75F4" w:rsidRDefault="00AC75F6">
      <w:pPr>
        <w:pStyle w:val="Heading4"/>
      </w:pPr>
      <w:bookmarkStart w:id="50" w:name="_Toc18340"/>
      <w:r>
        <w:t>2.2.6.3. Lack of adequate investment capital</w:t>
      </w:r>
      <w:bookmarkEnd w:id="50"/>
      <w:r>
        <w:t xml:space="preserve"> </w:t>
      </w:r>
    </w:p>
    <w:p w:rsidR="007A75F4" w:rsidRDefault="00AC75F6">
      <w:pPr>
        <w:spacing w:line="360" w:lineRule="auto"/>
        <w:jc w:val="both"/>
        <w:rPr>
          <w:rFonts w:cs="Times New Roman"/>
          <w:szCs w:val="24"/>
        </w:rPr>
      </w:pPr>
      <w:r>
        <w:rPr>
          <w:rFonts w:cs="Times New Roman"/>
          <w:szCs w:val="24"/>
        </w:rPr>
        <w:t xml:space="preserve">Funds that can be used to buy new information technologies and for modernizing existing systems is generally in short supply. While there </w:t>
      </w:r>
      <w:r>
        <w:rPr>
          <w:rFonts w:cs="Times New Roman"/>
          <w:szCs w:val="24"/>
        </w:rPr>
        <w:t>are a number of modern banking applications in use, there is also integrated banking system, which continued to experience innovations in terms of product development specifically, and there has been tremendous improvement in the speed in which funds are t</w:t>
      </w:r>
      <w:r>
        <w:rPr>
          <w:rFonts w:cs="Times New Roman"/>
          <w:szCs w:val="24"/>
        </w:rPr>
        <w:t xml:space="preserve">ransferred within and outside the domestic economy (international money transfer) (James, 2009). </w:t>
      </w:r>
    </w:p>
    <w:p w:rsidR="007A75F4" w:rsidRDefault="00AC75F6">
      <w:pPr>
        <w:pStyle w:val="Heading4"/>
      </w:pPr>
      <w:bookmarkStart w:id="51" w:name="_Toc15848"/>
      <w:r>
        <w:t>2.2.6.4. Reduces employment in the country</w:t>
      </w:r>
      <w:bookmarkEnd w:id="51"/>
      <w:r>
        <w:t xml:space="preserve"> </w:t>
      </w:r>
    </w:p>
    <w:p w:rsidR="007A75F4" w:rsidRDefault="00AC75F6">
      <w:pPr>
        <w:spacing w:line="360" w:lineRule="auto"/>
        <w:jc w:val="both"/>
        <w:rPr>
          <w:rFonts w:cs="Times New Roman"/>
          <w:szCs w:val="24"/>
        </w:rPr>
      </w:pPr>
      <w:r>
        <w:rPr>
          <w:rFonts w:cs="Times New Roman"/>
          <w:szCs w:val="24"/>
        </w:rPr>
        <w:t>Electronic banking in the country today has reduced the rate of employments in the country whereby most works that</w:t>
      </w:r>
      <w:r>
        <w:rPr>
          <w:rFonts w:cs="Times New Roman"/>
          <w:szCs w:val="24"/>
        </w:rPr>
        <w:t xml:space="preserve"> should be done by human are done by machines thereby lead to minimum rate of employment and high rate of unemployment in the country (</w:t>
      </w:r>
      <w:proofErr w:type="spellStart"/>
      <w:r>
        <w:rPr>
          <w:rFonts w:cs="Times New Roman"/>
          <w:szCs w:val="24"/>
        </w:rPr>
        <w:t>Oleka</w:t>
      </w:r>
      <w:proofErr w:type="spellEnd"/>
      <w:r>
        <w:rPr>
          <w:rFonts w:cs="Times New Roman"/>
          <w:szCs w:val="24"/>
        </w:rPr>
        <w:t xml:space="preserve">, 2009). </w:t>
      </w:r>
    </w:p>
    <w:p w:rsidR="007A75F4" w:rsidRDefault="00AC75F6">
      <w:pPr>
        <w:pStyle w:val="Heading4"/>
      </w:pPr>
      <w:bookmarkStart w:id="52" w:name="_Toc4914"/>
      <w:r>
        <w:t>2.2.6.5. High charges on machines</w:t>
      </w:r>
      <w:bookmarkEnd w:id="52"/>
      <w:r>
        <w:t xml:space="preserve"> </w:t>
      </w:r>
    </w:p>
    <w:p w:rsidR="007A75F4" w:rsidRDefault="00AC75F6">
      <w:pPr>
        <w:spacing w:line="360" w:lineRule="auto"/>
        <w:jc w:val="both"/>
        <w:rPr>
          <w:rFonts w:cs="Times New Roman"/>
          <w:szCs w:val="24"/>
        </w:rPr>
      </w:pPr>
      <w:r>
        <w:rPr>
          <w:rFonts w:cs="Times New Roman"/>
          <w:szCs w:val="24"/>
        </w:rPr>
        <w:t xml:space="preserve">The rate of commission or charges imposed by banks is too high thereby </w:t>
      </w:r>
      <w:r>
        <w:rPr>
          <w:rFonts w:cs="Times New Roman"/>
          <w:szCs w:val="24"/>
        </w:rPr>
        <w:t xml:space="preserve">discouraging customers from using the electronic machine for exchange of transactions example of such charges are charged on withdraw ATMs and online transfer from one bank branch to another (James, 2009). </w:t>
      </w:r>
    </w:p>
    <w:p w:rsidR="007A75F4" w:rsidRDefault="00AC75F6">
      <w:pPr>
        <w:pStyle w:val="Heading4"/>
      </w:pPr>
      <w:bookmarkStart w:id="53" w:name="_Toc9154"/>
      <w:r>
        <w:t>2.2.6.6. Low public acceptance</w:t>
      </w:r>
      <w:bookmarkEnd w:id="53"/>
      <w:r>
        <w:t xml:space="preserve"> </w:t>
      </w:r>
    </w:p>
    <w:p w:rsidR="007A75F4" w:rsidRDefault="00AC75F6">
      <w:pPr>
        <w:spacing w:line="360" w:lineRule="auto"/>
        <w:jc w:val="both"/>
        <w:rPr>
          <w:rFonts w:cs="Times New Roman"/>
          <w:szCs w:val="24"/>
        </w:rPr>
      </w:pPr>
      <w:r>
        <w:rPr>
          <w:rFonts w:cs="Times New Roman"/>
          <w:szCs w:val="24"/>
        </w:rPr>
        <w:t>Customers and pub</w:t>
      </w:r>
      <w:r>
        <w:rPr>
          <w:rFonts w:cs="Times New Roman"/>
          <w:szCs w:val="24"/>
        </w:rPr>
        <w:t>lic do not have trust in the machine in the sense that fraudulent personals uses the system in carryout fraudulent activities, even today banks uses the machine in looting customers money from their accounts. Some customer complains that sometimes when the</w:t>
      </w:r>
      <w:r>
        <w:rPr>
          <w:rFonts w:cs="Times New Roman"/>
          <w:szCs w:val="24"/>
        </w:rPr>
        <w:t xml:space="preserve">y go for withdraw with their ATM the machine will seize the card while their account will still be </w:t>
      </w:r>
      <w:r>
        <w:rPr>
          <w:rFonts w:cs="Times New Roman"/>
          <w:szCs w:val="24"/>
        </w:rPr>
        <w:lastRenderedPageBreak/>
        <w:t>debited with un withdraw sum in course of ratification of this problem, the customer might be discouraged because it will take a longer time or end up unsolv</w:t>
      </w:r>
      <w:r>
        <w:rPr>
          <w:rFonts w:cs="Times New Roman"/>
          <w:szCs w:val="24"/>
        </w:rPr>
        <w:t>ed (James, 2009).</w:t>
      </w:r>
    </w:p>
    <w:p w:rsidR="007A75F4" w:rsidRDefault="00AC75F6">
      <w:pPr>
        <w:pStyle w:val="Heading4"/>
      </w:pPr>
      <w:r>
        <w:t xml:space="preserve"> </w:t>
      </w:r>
      <w:bookmarkStart w:id="54" w:name="_Toc22202"/>
      <w:r>
        <w:t>2.2.6.7. Insecurities in banks</w:t>
      </w:r>
      <w:bookmarkEnd w:id="54"/>
      <w:r>
        <w:t xml:space="preserve"> </w:t>
      </w:r>
    </w:p>
    <w:p w:rsidR="007A75F4" w:rsidRDefault="00AC75F6">
      <w:pPr>
        <w:spacing w:line="360" w:lineRule="auto"/>
        <w:jc w:val="both"/>
        <w:rPr>
          <w:rFonts w:cs="Times New Roman"/>
          <w:szCs w:val="24"/>
        </w:rPr>
      </w:pPr>
      <w:r>
        <w:rPr>
          <w:rFonts w:cs="Times New Roman"/>
          <w:szCs w:val="24"/>
        </w:rPr>
        <w:t>Most electronic machines today are not secure thereby making it easier for fraudulent personnel to carry out their fraudulent activities without been caught. Due to insecurity, banks cannot prevent stop or</w:t>
      </w:r>
      <w:r>
        <w:rPr>
          <w:rFonts w:cs="Times New Roman"/>
          <w:szCs w:val="24"/>
        </w:rPr>
        <w:t xml:space="preserve"> dictate any fraudulent activity. Computer hackers also use the system in stealing data or information by breaking of codes (</w:t>
      </w:r>
      <w:proofErr w:type="spellStart"/>
      <w:r>
        <w:rPr>
          <w:rFonts w:cs="Times New Roman"/>
          <w:szCs w:val="24"/>
        </w:rPr>
        <w:t>Hodagho</w:t>
      </w:r>
      <w:proofErr w:type="spellEnd"/>
      <w:r>
        <w:rPr>
          <w:rFonts w:cs="Times New Roman"/>
          <w:szCs w:val="24"/>
        </w:rPr>
        <w:t>, 1996).</w:t>
      </w:r>
    </w:p>
    <w:p w:rsidR="007A75F4" w:rsidRDefault="00AC75F6">
      <w:pPr>
        <w:pStyle w:val="Heading4"/>
      </w:pPr>
      <w:bookmarkStart w:id="55" w:name="_Toc3589"/>
      <w:r>
        <w:t>2.2.6.8. Encourages excessive withdrawal</w:t>
      </w:r>
      <w:bookmarkEnd w:id="55"/>
      <w:r>
        <w:t xml:space="preserve"> </w:t>
      </w:r>
    </w:p>
    <w:p w:rsidR="007A75F4" w:rsidRDefault="00AC75F6">
      <w:pPr>
        <w:spacing w:line="360" w:lineRule="auto"/>
        <w:jc w:val="both"/>
        <w:rPr>
          <w:rFonts w:cs="Times New Roman"/>
          <w:szCs w:val="24"/>
        </w:rPr>
      </w:pPr>
      <w:r>
        <w:rPr>
          <w:rFonts w:cs="Times New Roman"/>
          <w:szCs w:val="24"/>
        </w:rPr>
        <w:t xml:space="preserve">Un-operational days like Saturdays when banks are not in operation </w:t>
      </w:r>
      <w:r>
        <w:rPr>
          <w:rFonts w:cs="Times New Roman"/>
          <w:szCs w:val="24"/>
        </w:rPr>
        <w:t>customers can go and withdraw with their ATM cards, especially when there is a function like weeding ceremonies, customers with little or no money can rush to a nearby ATM machine to withdraw money for excessive spending, customers complained about this in</w:t>
      </w:r>
      <w:r>
        <w:rPr>
          <w:rFonts w:cs="Times New Roman"/>
          <w:szCs w:val="24"/>
        </w:rPr>
        <w:t xml:space="preserve"> an interview conducted by banks (James, 2009).</w:t>
      </w:r>
    </w:p>
    <w:p w:rsidR="007A75F4" w:rsidRDefault="00AC75F6">
      <w:pPr>
        <w:spacing w:line="360" w:lineRule="auto"/>
        <w:jc w:val="both"/>
        <w:rPr>
          <w:rFonts w:cs="Times New Roman"/>
          <w:szCs w:val="24"/>
        </w:rPr>
      </w:pPr>
      <w:r>
        <w:rPr>
          <w:rFonts w:cs="Times New Roman"/>
          <w:szCs w:val="24"/>
        </w:rPr>
        <w:t>In summary, electronic banking plays great role for both customers’ and banks’ benefits, even if it finally results in unemployment. For banks, they offer quick service to many customers in less time with eas</w:t>
      </w:r>
      <w:r>
        <w:rPr>
          <w:rFonts w:cs="Times New Roman"/>
          <w:szCs w:val="24"/>
        </w:rPr>
        <w:t>y management whereas customers are stuck to their banking services wherever they are and whenever they want.</w:t>
      </w:r>
    </w:p>
    <w:p w:rsidR="007A75F4" w:rsidRDefault="00AC75F6">
      <w:pPr>
        <w:pStyle w:val="Heading2"/>
      </w:pPr>
      <w:bookmarkStart w:id="56" w:name="_Toc15612"/>
      <w:r>
        <w:t>2.3. CONCEPTUAL FRAMEWORK</w:t>
      </w:r>
      <w:bookmarkEnd w:id="56"/>
    </w:p>
    <w:p w:rsidR="007A75F4" w:rsidRDefault="00AC75F6">
      <w:pPr>
        <w:spacing w:line="360" w:lineRule="auto"/>
        <w:jc w:val="both"/>
        <w:rPr>
          <w:rFonts w:cs="Times New Roman"/>
          <w:szCs w:val="24"/>
        </w:rPr>
      </w:pPr>
      <w:r>
        <w:rPr>
          <w:rFonts w:cs="Times New Roman"/>
          <w:szCs w:val="24"/>
        </w:rPr>
        <w:t>Conceptually, in terms of dependent variable view, the researchers focus on Internet banking services practicability, wha</w:t>
      </w:r>
      <w:r>
        <w:rPr>
          <w:rFonts w:cs="Times New Roman"/>
          <w:szCs w:val="24"/>
        </w:rPr>
        <w:t>t, in return, should result in banking environment, in terms of dependent variables.</w:t>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Caption"/>
      </w:pPr>
      <w:bookmarkStart w:id="57" w:name="_Toc111581244"/>
      <w:bookmarkStart w:id="58" w:name="_Toc13647"/>
      <w:r>
        <w:lastRenderedPageBreak/>
        <w:t xml:space="preserve">Figure </w:t>
      </w:r>
      <w:r w:rsidR="007A75F4">
        <w:fldChar w:fldCharType="begin"/>
      </w:r>
      <w:r>
        <w:instrText xml:space="preserve"> SEQ Figure \* ARABIC </w:instrText>
      </w:r>
      <w:r w:rsidR="007A75F4">
        <w:fldChar w:fldCharType="separate"/>
      </w:r>
      <w:r>
        <w:t>1</w:t>
      </w:r>
      <w:r w:rsidR="007A75F4">
        <w:fldChar w:fldCharType="end"/>
      </w:r>
      <w:proofErr w:type="gramStart"/>
      <w:r>
        <w:t>:Conceptual</w:t>
      </w:r>
      <w:proofErr w:type="gramEnd"/>
      <w:r>
        <w:t xml:space="preserve"> framework</w:t>
      </w:r>
      <w:bookmarkEnd w:id="57"/>
      <w:bookmarkEnd w:id="58"/>
    </w:p>
    <w:p w:rsidR="007A75F4" w:rsidRDefault="00AC75F6">
      <w:pPr>
        <w:spacing w:line="360" w:lineRule="auto"/>
        <w:jc w:val="both"/>
        <w:rPr>
          <w:rFonts w:eastAsia="Calibri" w:cs="Times New Roman"/>
          <w:b/>
          <w:szCs w:val="24"/>
        </w:rPr>
      </w:pPr>
      <w:r>
        <w:rPr>
          <w:rFonts w:eastAsia="Calibri" w:cs="Times New Roman"/>
          <w:b/>
          <w:szCs w:val="24"/>
        </w:rPr>
        <w:t>Independent variables                                                       Dependent variables</w:t>
      </w:r>
    </w:p>
    <w:p w:rsidR="007A75F4" w:rsidRDefault="007A75F4">
      <w:pPr>
        <w:spacing w:line="360" w:lineRule="auto"/>
        <w:jc w:val="both"/>
        <w:rPr>
          <w:rFonts w:eastAsia="Calibri" w:cs="Times New Roman"/>
          <w:szCs w:val="24"/>
        </w:rPr>
      </w:pPr>
      <w:r>
        <w:rPr>
          <w:rFonts w:eastAsia="Calibri" w:cs="Times New Roman"/>
          <w:szCs w:val="24"/>
        </w:rPr>
        <w:pict>
          <v:rect id="Rectangle 2" o:spid="_x0000_s1026" style="position:absolute;left:0;text-align:left;margin-left:200.05pt;margin-top:.5pt;width:240.05pt;height:100.5pt;z-index:251660288;mso-position-horizontal:right;mso-position-horizontal-relative:margin;v-text-anchor:middle" o:gfxdata="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4LFsfTAAAABgEAAA8AAAAAAAAAAQAgAAAAIgAA&#10;AGRycy9kb3ducmV2LnhtbFBLAQIUABQAAAAIAIdO4kBQH6X4fwIAADUFAAAOAAAAAAAAAAEAIAAA&#10;ACIBAABkcnMvZTJvRG9jLnhtbFBLBQYAAAAABgAGAFkBAAATBgAAAAA=&#10;" strokeweight="1pt">
            <v:textbox>
              <w:txbxContent>
                <w:p w:rsidR="007A75F4" w:rsidRDefault="00AC75F6">
                  <w:pPr>
                    <w:rPr>
                      <w:rFonts w:cs="Times New Roman"/>
                      <w:b/>
                      <w:szCs w:val="24"/>
                    </w:rPr>
                  </w:pPr>
                  <w:r>
                    <w:rPr>
                      <w:rFonts w:cs="Times New Roman"/>
                      <w:b/>
                      <w:szCs w:val="24"/>
                    </w:rPr>
                    <w:t xml:space="preserve">Banking </w:t>
                  </w:r>
                  <w:r>
                    <w:rPr>
                      <w:rFonts w:cs="Times New Roman"/>
                      <w:b/>
                      <w:szCs w:val="24"/>
                    </w:rPr>
                    <w:t>environment</w:t>
                  </w:r>
                  <w:r>
                    <w:rPr>
                      <w:rFonts w:cs="Times New Roman"/>
                      <w:szCs w:val="24"/>
                    </w:rPr>
                    <w:t>:</w:t>
                  </w:r>
                </w:p>
                <w:p w:rsidR="007A75F4" w:rsidRDefault="00AC75F6">
                  <w:pPr>
                    <w:pStyle w:val="ListParagraph"/>
                    <w:numPr>
                      <w:ilvl w:val="0"/>
                      <w:numId w:val="3"/>
                    </w:numPr>
                    <w:rPr>
                      <w:rFonts w:cs="Times New Roman"/>
                      <w:szCs w:val="24"/>
                    </w:rPr>
                  </w:pPr>
                  <w:r>
                    <w:rPr>
                      <w:rFonts w:cs="Times New Roman"/>
                      <w:szCs w:val="24"/>
                    </w:rPr>
                    <w:t>Meeting clients’ needs and expectation</w:t>
                  </w:r>
                </w:p>
                <w:p w:rsidR="007A75F4" w:rsidRDefault="00AC75F6">
                  <w:pPr>
                    <w:pStyle w:val="ListParagraph"/>
                    <w:numPr>
                      <w:ilvl w:val="0"/>
                      <w:numId w:val="3"/>
                    </w:numPr>
                    <w:rPr>
                      <w:rFonts w:cs="Times New Roman"/>
                      <w:szCs w:val="24"/>
                    </w:rPr>
                  </w:pPr>
                  <w:r>
                    <w:rPr>
                      <w:rFonts w:cs="Times New Roman"/>
                      <w:szCs w:val="24"/>
                    </w:rPr>
                    <w:t>Easy accessibility and availability</w:t>
                  </w:r>
                </w:p>
                <w:p w:rsidR="007A75F4" w:rsidRDefault="00AC75F6">
                  <w:pPr>
                    <w:pStyle w:val="ListParagraph"/>
                    <w:numPr>
                      <w:ilvl w:val="0"/>
                      <w:numId w:val="3"/>
                    </w:numPr>
                    <w:rPr>
                      <w:rFonts w:cs="Times New Roman"/>
                      <w:szCs w:val="24"/>
                    </w:rPr>
                  </w:pPr>
                  <w:r>
                    <w:rPr>
                      <w:rFonts w:cs="Times New Roman"/>
                      <w:szCs w:val="24"/>
                    </w:rPr>
                    <w:t>Clients’ account security</w:t>
                  </w:r>
                </w:p>
                <w:p w:rsidR="007A75F4" w:rsidRDefault="00AC75F6">
                  <w:pPr>
                    <w:pStyle w:val="ListParagraph"/>
                    <w:numPr>
                      <w:ilvl w:val="0"/>
                      <w:numId w:val="3"/>
                    </w:numPr>
                    <w:rPr>
                      <w:rFonts w:cs="Times New Roman"/>
                      <w:szCs w:val="24"/>
                    </w:rPr>
                  </w:pPr>
                  <w:r>
                    <w:rPr>
                      <w:rFonts w:cs="Times New Roman"/>
                      <w:szCs w:val="24"/>
                    </w:rPr>
                    <w:t>Easy financial operation</w:t>
                  </w:r>
                </w:p>
                <w:p w:rsidR="007A75F4" w:rsidRDefault="007A75F4">
                  <w:pPr>
                    <w:rPr>
                      <w:rFonts w:cs="Times New Roman"/>
                      <w:szCs w:val="24"/>
                    </w:rPr>
                  </w:pPr>
                </w:p>
                <w:p w:rsidR="007A75F4" w:rsidRDefault="007A75F4">
                  <w:pPr>
                    <w:rPr>
                      <w:rFonts w:cs="Times New Roman"/>
                      <w:szCs w:val="24"/>
                    </w:rPr>
                  </w:pPr>
                </w:p>
              </w:txbxContent>
            </v:textbox>
            <w10:wrap anchorx="margin"/>
          </v:rect>
        </w:pict>
      </w:r>
      <w:r>
        <w:rPr>
          <w:rFonts w:eastAsia="Calibri" w:cs="Times New Roman"/>
          <w:szCs w:val="24"/>
        </w:rPr>
        <w:pict>
          <v:rect id="Rectangle 1" o:spid="_x0000_s1033" style="position:absolute;left:0;text-align:left;margin-left:0;margin-top:4.85pt;width:162.75pt;height:101.95pt;z-index:251659264;mso-position-horizontal:left;mso-position-horizontal-relative:margin;v-text-anchor:middle" o:gfxdata="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OyaaedQAAAAGAQAADwAAAAAAAAABACAAAAAi&#10;AAAAZHJzL2Rvd25yZXYueG1sUEsBAhQAFAAAAAgAh07iQLZugeiAAgAANQUAAA4AAAAAAAAAAQAg&#10;AAAAIwEAAGRycy9lMm9Eb2MueG1sUEsFBgAAAAAGAAYAWQEAABUGAAAAAA==&#10;" strokeweight="1pt">
            <v:textbox>
              <w:txbxContent>
                <w:p w:rsidR="007A75F4" w:rsidRDefault="00AC75F6">
                  <w:pPr>
                    <w:rPr>
                      <w:rFonts w:cs="Times New Roman"/>
                      <w:b/>
                      <w:szCs w:val="24"/>
                    </w:rPr>
                  </w:pPr>
                  <w:r>
                    <w:rPr>
                      <w:rFonts w:cs="Times New Roman"/>
                      <w:b/>
                      <w:szCs w:val="24"/>
                    </w:rPr>
                    <w:t>Internet banking system;</w:t>
                  </w:r>
                </w:p>
                <w:p w:rsidR="007A75F4" w:rsidRDefault="00AC75F6">
                  <w:pPr>
                    <w:pStyle w:val="ListParagraph"/>
                    <w:numPr>
                      <w:ilvl w:val="0"/>
                      <w:numId w:val="4"/>
                    </w:numPr>
                    <w:spacing w:line="240" w:lineRule="auto"/>
                    <w:rPr>
                      <w:rFonts w:cs="Times New Roman"/>
                      <w:szCs w:val="24"/>
                    </w:rPr>
                  </w:pPr>
                  <w:r>
                    <w:rPr>
                      <w:rFonts w:cs="Times New Roman"/>
                      <w:szCs w:val="24"/>
                    </w:rPr>
                    <w:t>Mobile banking</w:t>
                  </w:r>
                </w:p>
                <w:p w:rsidR="007A75F4" w:rsidRDefault="00AC75F6">
                  <w:pPr>
                    <w:pStyle w:val="ListParagraph"/>
                    <w:numPr>
                      <w:ilvl w:val="0"/>
                      <w:numId w:val="4"/>
                    </w:numPr>
                    <w:spacing w:line="240" w:lineRule="auto"/>
                    <w:rPr>
                      <w:rFonts w:cs="Times New Roman"/>
                      <w:szCs w:val="24"/>
                    </w:rPr>
                  </w:pPr>
                  <w:r>
                    <w:rPr>
                      <w:rFonts w:cs="Times New Roman"/>
                      <w:szCs w:val="24"/>
                    </w:rPr>
                    <w:t>The use of ATM</w:t>
                  </w:r>
                </w:p>
                <w:p w:rsidR="007A75F4" w:rsidRDefault="00AC75F6">
                  <w:pPr>
                    <w:pStyle w:val="ListParagraph"/>
                    <w:numPr>
                      <w:ilvl w:val="0"/>
                      <w:numId w:val="4"/>
                    </w:numPr>
                    <w:spacing w:line="240" w:lineRule="auto"/>
                    <w:rPr>
                      <w:rFonts w:cs="Times New Roman"/>
                      <w:szCs w:val="24"/>
                    </w:rPr>
                  </w:pPr>
                  <w:r>
                    <w:rPr>
                      <w:rFonts w:cs="Times New Roman"/>
                      <w:szCs w:val="24"/>
                    </w:rPr>
                    <w:t>Electronic commercial cards</w:t>
                  </w:r>
                </w:p>
                <w:p w:rsidR="007A75F4" w:rsidRDefault="007A75F4">
                  <w:pPr>
                    <w:spacing w:line="240" w:lineRule="auto"/>
                    <w:rPr>
                      <w:rFonts w:cs="Times New Roman"/>
                      <w:szCs w:val="24"/>
                    </w:rPr>
                  </w:pPr>
                </w:p>
                <w:p w:rsidR="007A75F4" w:rsidRDefault="007A75F4">
                  <w:pPr>
                    <w:spacing w:line="240" w:lineRule="auto"/>
                    <w:rPr>
                      <w:rFonts w:cs="Times New Roman"/>
                      <w:szCs w:val="24"/>
                    </w:rPr>
                  </w:pPr>
                </w:p>
                <w:p w:rsidR="007A75F4" w:rsidRDefault="00AC75F6">
                  <w:pPr>
                    <w:rPr>
                      <w:rFonts w:cs="Times New Roman"/>
                      <w:szCs w:val="24"/>
                    </w:rPr>
                  </w:pPr>
                  <w:r>
                    <w:rPr>
                      <w:rFonts w:cs="Times New Roman"/>
                      <w:szCs w:val="24"/>
                    </w:rPr>
                    <w:t xml:space="preserve"> </w:t>
                  </w:r>
                </w:p>
              </w:txbxContent>
            </v:textbox>
            <w10:wrap anchorx="margin"/>
          </v:rect>
        </w:pict>
      </w:r>
    </w:p>
    <w:p w:rsidR="007A75F4" w:rsidRDefault="007A75F4">
      <w:pPr>
        <w:spacing w:line="360" w:lineRule="auto"/>
        <w:jc w:val="both"/>
        <w:rPr>
          <w:rFonts w:eastAsia="Calibri" w:cs="Times New Roman"/>
          <w:szCs w:val="24"/>
        </w:rPr>
      </w:pPr>
      <w:r>
        <w:rPr>
          <w:rFonts w:eastAsia="Calibri" w:cs="Times New Roman"/>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0;text-align:left;margin-left:162.2pt;margin-top:2.4pt;width:63.4pt;height:28.8pt;z-index:251662336;mso-position-horizontal-relative:margin;v-text-anchor:middle" o:gfxdata="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E2KJwbYAAAACAEAAA8AAAAA&#10;AAAAAQAgAAAAIgAAAGRycy9kb3ducmV2LnhtbFBLAQIUABQAAAAIAIdO4kB2I7r+hgIAAFQFAAAO&#10;AAAAAAAAAAEAIAAAACcBAABkcnMvZTJvRG9jLnhtbFBLBQYAAAAABgAGAFkBAAAfBgAAAAA=&#10;" adj="16697" fillcolor="black" strokeweight="1pt">
            <w10:wrap anchorx="margin"/>
          </v:shape>
        </w:pict>
      </w:r>
    </w:p>
    <w:p w:rsidR="007A75F4" w:rsidRDefault="007A75F4">
      <w:pPr>
        <w:spacing w:line="360" w:lineRule="auto"/>
        <w:jc w:val="both"/>
        <w:rPr>
          <w:rFonts w:eastAsia="Calibri" w:cs="Times New Roman"/>
          <w:szCs w:val="24"/>
        </w:rPr>
      </w:pPr>
      <w:r>
        <w:rPr>
          <w:rFonts w:eastAsia="Calibri" w:cs="Times New Roman"/>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1" type="#_x0000_t68" style="position:absolute;left:0;text-align:left;margin-left:181.5pt;margin-top:4.2pt;width:25.65pt;height:46.5pt;z-index:251663360;v-text-anchor:middle" o:gfxdata="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Zyjk72QAAAAkBAAAPAAAAAAAA&#10;AAEAIAAAACIAAABkcnMvZG93bnJldi54bWxQSwECFAAUAAAACACHTuJAFReGIIMCAABOBQAADgAA&#10;AAAAAAABACAAAAAoAQAAZHJzL2Uyb0RvYy54bWxQSwUGAAAAAAYABgBZAQAAHQYAAAAA&#10;" adj="5961" fillcolor="black" strokeweight="1pt"/>
        </w:pict>
      </w:r>
    </w:p>
    <w:p w:rsidR="007A75F4" w:rsidRDefault="007A75F4">
      <w:pPr>
        <w:spacing w:line="360" w:lineRule="auto"/>
        <w:jc w:val="both"/>
        <w:rPr>
          <w:rFonts w:eastAsia="Calibri" w:cs="Times New Roman"/>
          <w:szCs w:val="24"/>
        </w:rPr>
      </w:pPr>
    </w:p>
    <w:p w:rsidR="007A75F4" w:rsidRDefault="007A75F4">
      <w:pPr>
        <w:spacing w:line="360" w:lineRule="auto"/>
        <w:jc w:val="both"/>
        <w:rPr>
          <w:rFonts w:eastAsia="Calibri" w:cs="Times New Roman"/>
          <w:b/>
          <w:szCs w:val="24"/>
        </w:rPr>
      </w:pPr>
      <w:r w:rsidRPr="007A75F4">
        <w:rPr>
          <w:rFonts w:eastAsia="Calibri" w:cs="Times New Roman"/>
          <w:szCs w:val="24"/>
        </w:rPr>
        <w:pict>
          <v:rect id="Rectangle 3" o:spid="_x0000_s1030" style="position:absolute;left:0;text-align:left;margin-left:120.6pt;margin-top:27.15pt;width:165.5pt;height:53.55pt;z-index:251661312;mso-position-horizontal-relative:margin;v-text-anchor:middle" o:gfxdata="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mOy6j1wAAAAoBAAAPAAAAAAAAAAEAIAAA&#10;ACIAAABkcnMvZG93bnJldi54bWxQSwECFAAUAAAACACHTuJAHsiUrX8CAAA0BQAADgAAAAAAAAAB&#10;ACAAAAAmAQAAZHJzL2Uyb0RvYy54bWxQSwUGAAAAAAYABgBZAQAAFwYAAAAA&#10;" strokeweight="1pt">
            <v:textbox>
              <w:txbxContent>
                <w:p w:rsidR="007A75F4" w:rsidRDefault="00AC75F6">
                  <w:pPr>
                    <w:pStyle w:val="ListParagraph"/>
                    <w:numPr>
                      <w:ilvl w:val="0"/>
                      <w:numId w:val="5"/>
                    </w:numPr>
                    <w:rPr>
                      <w:rFonts w:cs="Times New Roman"/>
                      <w:szCs w:val="24"/>
                    </w:rPr>
                  </w:pPr>
                  <w:r>
                    <w:rPr>
                      <w:rFonts w:cs="Times New Roman"/>
                      <w:szCs w:val="24"/>
                    </w:rPr>
                    <w:t xml:space="preserve">Current </w:t>
                  </w:r>
                  <w:r>
                    <w:rPr>
                      <w:rFonts w:cs="Times New Roman"/>
                      <w:szCs w:val="24"/>
                    </w:rPr>
                    <w:t>availability</w:t>
                  </w:r>
                </w:p>
                <w:p w:rsidR="007A75F4" w:rsidRDefault="00AC75F6">
                  <w:pPr>
                    <w:pStyle w:val="ListParagraph"/>
                    <w:numPr>
                      <w:ilvl w:val="0"/>
                      <w:numId w:val="5"/>
                    </w:numPr>
                    <w:rPr>
                      <w:rFonts w:cs="Times New Roman"/>
                      <w:szCs w:val="24"/>
                    </w:rPr>
                  </w:pPr>
                  <w:r>
                    <w:rPr>
                      <w:rFonts w:cs="Times New Roman"/>
                      <w:szCs w:val="24"/>
                    </w:rPr>
                    <w:t>Connection availability</w:t>
                  </w:r>
                </w:p>
              </w:txbxContent>
            </v:textbox>
            <w10:wrap anchorx="margin"/>
          </v:rect>
        </w:pict>
      </w:r>
      <w:r w:rsidR="00AC75F6">
        <w:rPr>
          <w:rFonts w:eastAsia="Calibri" w:cs="Times New Roman"/>
          <w:szCs w:val="24"/>
        </w:rPr>
        <w:t xml:space="preserve">                                                     </w:t>
      </w:r>
      <w:r w:rsidR="00AC75F6">
        <w:rPr>
          <w:rFonts w:eastAsia="Calibri" w:cs="Times New Roman"/>
          <w:b/>
          <w:szCs w:val="24"/>
        </w:rPr>
        <w:t xml:space="preserve"> Extraneous variables</w:t>
      </w:r>
    </w:p>
    <w:p w:rsidR="007A75F4" w:rsidRDefault="00AC75F6">
      <w:pPr>
        <w:spacing w:line="360" w:lineRule="auto"/>
        <w:jc w:val="both"/>
        <w:rPr>
          <w:rFonts w:eastAsia="Calibri" w:cs="Times New Roman"/>
          <w:szCs w:val="24"/>
        </w:rPr>
      </w:pPr>
      <w:r>
        <w:rPr>
          <w:rFonts w:eastAsia="Calibri" w:cs="Times New Roman"/>
          <w:szCs w:val="24"/>
        </w:rPr>
        <w:t xml:space="preserve"> </w:t>
      </w:r>
    </w:p>
    <w:p w:rsidR="007A75F4" w:rsidRDefault="007A75F4">
      <w:pPr>
        <w:spacing w:line="360" w:lineRule="auto"/>
        <w:jc w:val="both"/>
        <w:rPr>
          <w:rFonts w:eastAsia="Calibri" w:cs="Times New Roman"/>
          <w:szCs w:val="24"/>
        </w:rPr>
      </w:pPr>
    </w:p>
    <w:p w:rsidR="007A75F4" w:rsidRDefault="00AC75F6">
      <w:pPr>
        <w:spacing w:line="360" w:lineRule="auto"/>
        <w:rPr>
          <w:rFonts w:eastAsia="Calibri" w:cs="Times New Roman"/>
          <w:szCs w:val="24"/>
        </w:rPr>
      </w:pPr>
      <w:r>
        <w:rPr>
          <w:rFonts w:eastAsia="Calibri" w:cs="Times New Roman"/>
          <w:b/>
          <w:szCs w:val="24"/>
        </w:rPr>
        <w:t>Source:</w:t>
      </w:r>
      <w:r>
        <w:rPr>
          <w:rFonts w:eastAsia="Calibri" w:cs="Times New Roman"/>
          <w:szCs w:val="24"/>
        </w:rPr>
        <w:t xml:space="preserve"> Researchers compilation May</w:t>
      </w:r>
      <w:proofErr w:type="gramStart"/>
      <w:r>
        <w:rPr>
          <w:rFonts w:cs="Times New Roman"/>
          <w:szCs w:val="24"/>
        </w:rPr>
        <w:t>,2022</w:t>
      </w:r>
      <w:proofErr w:type="gramEnd"/>
      <w:r>
        <w:rPr>
          <w:rFonts w:cs="Times New Roman"/>
          <w:szCs w:val="24"/>
        </w:rPr>
        <w:t>.</w:t>
      </w:r>
    </w:p>
    <w:p w:rsidR="007A75F4" w:rsidRDefault="00AC75F6">
      <w:pPr>
        <w:spacing w:line="360" w:lineRule="auto"/>
        <w:jc w:val="both"/>
        <w:rPr>
          <w:rFonts w:cs="Times New Roman"/>
          <w:szCs w:val="24"/>
        </w:rPr>
      </w:pPr>
      <w:r>
        <w:rPr>
          <w:rFonts w:cs="Times New Roman"/>
          <w:szCs w:val="24"/>
        </w:rPr>
        <w:t xml:space="preserve">The figure 1 shows how internet banking practicability through using mobile banking, automated </w:t>
      </w:r>
      <w:r>
        <w:rPr>
          <w:rFonts w:cs="Times New Roman"/>
          <w:szCs w:val="24"/>
        </w:rPr>
        <w:t>teller machines and electronic commercial card could result in the positive significant impact on banking environment through meeting clients’ needs and expectation, easily accessing the clients with available e-banking services, securing the clients’ acco</w:t>
      </w:r>
      <w:r>
        <w:rPr>
          <w:rFonts w:cs="Times New Roman"/>
          <w:szCs w:val="24"/>
        </w:rPr>
        <w:t>unt and making financial operation easy. However, this could not be realizable whether there was no availability of current and internet connection.</w:t>
      </w:r>
    </w:p>
    <w:p w:rsidR="007A75F4" w:rsidRDefault="00AC75F6">
      <w:pPr>
        <w:pStyle w:val="Heading2"/>
      </w:pPr>
      <w:bookmarkStart w:id="59" w:name="_Toc8511"/>
      <w:r>
        <w:t>2.4. EMPIRICAL FRAMEWORK</w:t>
      </w:r>
      <w:bookmarkEnd w:id="59"/>
    </w:p>
    <w:p w:rsidR="007A75F4" w:rsidRDefault="00AC75F6">
      <w:pPr>
        <w:spacing w:line="360" w:lineRule="auto"/>
        <w:jc w:val="both"/>
        <w:rPr>
          <w:rFonts w:cs="Times New Roman"/>
          <w:szCs w:val="24"/>
        </w:rPr>
      </w:pPr>
      <w:r>
        <w:rPr>
          <w:rFonts w:cs="Times New Roman"/>
          <w:szCs w:val="24"/>
        </w:rPr>
        <w:t>Empirical details from some research studies that have been carried out about e-ba</w:t>
      </w:r>
      <w:r>
        <w:rPr>
          <w:rFonts w:cs="Times New Roman"/>
          <w:szCs w:val="24"/>
        </w:rPr>
        <w:t xml:space="preserve">nking and banking environment. For instance, S.C. </w:t>
      </w:r>
      <w:proofErr w:type="spellStart"/>
      <w:r>
        <w:rPr>
          <w:rFonts w:cs="Times New Roman"/>
          <w:szCs w:val="24"/>
        </w:rPr>
        <w:t>Vetrivel</w:t>
      </w:r>
      <w:proofErr w:type="spellEnd"/>
      <w:r>
        <w:rPr>
          <w:rFonts w:cs="Times New Roman"/>
          <w:szCs w:val="24"/>
        </w:rPr>
        <w:t xml:space="preserve"> et al, (2019) who identified the dimensions of internet banking service quality and the influence on customer satisfaction. The research is based on a theoretical model which consists of five inter</w:t>
      </w:r>
      <w:r>
        <w:rPr>
          <w:rFonts w:cs="Times New Roman"/>
          <w:szCs w:val="24"/>
        </w:rPr>
        <w:t>net bank service quality dimensions and one exogenous variable. The data have been collected from 250 bank customers. A total of 250 Internet Bank customers participated in the study and provided data. The researchers used convenience sampling method for c</w:t>
      </w:r>
      <w:r>
        <w:rPr>
          <w:rFonts w:cs="Times New Roman"/>
          <w:szCs w:val="24"/>
        </w:rPr>
        <w:t>ollecting data from the respondents. The findings of factor analysis revealed five dimensions of internet bank service quality, namely Responsiveness, Trust, Convenience, Efficiency of Website and Security. Among the internet bank service quality dimension</w:t>
      </w:r>
      <w:r>
        <w:rPr>
          <w:rFonts w:cs="Times New Roman"/>
          <w:szCs w:val="24"/>
        </w:rPr>
        <w:t xml:space="preserve">s, trust and efficiency of a website were found to be positively affecting customer </w:t>
      </w:r>
      <w:r>
        <w:rPr>
          <w:rFonts w:cs="Times New Roman"/>
          <w:szCs w:val="24"/>
        </w:rPr>
        <w:lastRenderedPageBreak/>
        <w:t>satisfaction. These study findings would help the policy makers in general, bank officials in particular to develop suitable policies relating to internet bank service qual</w:t>
      </w:r>
      <w:r>
        <w:rPr>
          <w:rFonts w:cs="Times New Roman"/>
          <w:szCs w:val="24"/>
        </w:rPr>
        <w:t xml:space="preserve">ity. </w:t>
      </w:r>
      <w:proofErr w:type="spellStart"/>
      <w:r>
        <w:rPr>
          <w:rFonts w:cs="Times New Roman"/>
          <w:szCs w:val="24"/>
        </w:rPr>
        <w:t>Jamil</w:t>
      </w:r>
      <w:proofErr w:type="spellEnd"/>
      <w:r>
        <w:rPr>
          <w:rFonts w:cs="Times New Roman"/>
          <w:szCs w:val="24"/>
        </w:rPr>
        <w:t xml:space="preserve"> </w:t>
      </w:r>
      <w:proofErr w:type="spellStart"/>
      <w:r>
        <w:rPr>
          <w:rFonts w:cs="Times New Roman"/>
          <w:szCs w:val="24"/>
        </w:rPr>
        <w:t>Hammoud</w:t>
      </w:r>
      <w:proofErr w:type="spellEnd"/>
      <w:r>
        <w:rPr>
          <w:rFonts w:cs="Times New Roman"/>
          <w:szCs w:val="24"/>
        </w:rPr>
        <w:t>, (2018) examine the relationship between the dimensions of E-Banking service quality and customer satisfaction to determine which dimension can potentially have the strongest influence on customer satisfaction. Data were gathered using a</w:t>
      </w:r>
      <w:r>
        <w:rPr>
          <w:rFonts w:cs="Times New Roman"/>
          <w:szCs w:val="24"/>
        </w:rPr>
        <w:t xml:space="preserve"> survey instrument, which was distributed among bank clients in the Lebanese banking sector. The data were statistically analyzed using structural equation modeling with SPSS and Amos (20). The findings show that reliability, efficiency, and ease of use; r</w:t>
      </w:r>
      <w:r>
        <w:rPr>
          <w:rFonts w:cs="Times New Roman"/>
          <w:szCs w:val="24"/>
        </w:rPr>
        <w:t>esponsiveness and communication; and security and privacy all have a significant impact on customer satisfaction, with reliability being the dimension with the strongest impact. E-Banking has become one of the essential banking services that can, if proper</w:t>
      </w:r>
      <w:r>
        <w:rPr>
          <w:rFonts w:cs="Times New Roman"/>
          <w:szCs w:val="24"/>
        </w:rPr>
        <w:t>ly implemented, increase customer satisfaction, and give banks a competitive advantage. Knowing the relative importance of service quality dimensions can help the banking industry focus on what satisfies customers the most.</w:t>
      </w:r>
    </w:p>
    <w:p w:rsidR="007A75F4" w:rsidRDefault="00AC75F6">
      <w:pPr>
        <w:spacing w:line="360" w:lineRule="auto"/>
        <w:jc w:val="both"/>
        <w:rPr>
          <w:rFonts w:cs="Times New Roman"/>
          <w:szCs w:val="24"/>
        </w:rPr>
      </w:pPr>
      <w:r>
        <w:rPr>
          <w:rFonts w:cs="Times New Roman"/>
          <w:szCs w:val="24"/>
        </w:rPr>
        <w:t xml:space="preserve">DOREEN </w:t>
      </w:r>
      <w:proofErr w:type="spellStart"/>
      <w:r>
        <w:rPr>
          <w:rFonts w:cs="Times New Roman"/>
          <w:szCs w:val="24"/>
        </w:rPr>
        <w:t>Akad</w:t>
      </w:r>
      <w:proofErr w:type="spellEnd"/>
      <w:r>
        <w:rPr>
          <w:rFonts w:cs="Times New Roman"/>
          <w:szCs w:val="24"/>
        </w:rPr>
        <w:t xml:space="preserve"> </w:t>
      </w:r>
      <w:proofErr w:type="spellStart"/>
      <w:r>
        <w:rPr>
          <w:rFonts w:cs="Times New Roman"/>
          <w:szCs w:val="24"/>
        </w:rPr>
        <w:t>Mchomba</w:t>
      </w:r>
      <w:proofErr w:type="spellEnd"/>
      <w:r>
        <w:rPr>
          <w:rFonts w:cs="Times New Roman"/>
          <w:szCs w:val="24"/>
        </w:rPr>
        <w:t>, (2018), inv</w:t>
      </w:r>
      <w:r>
        <w:rPr>
          <w:rFonts w:cs="Times New Roman"/>
          <w:szCs w:val="24"/>
        </w:rPr>
        <w:t>estigated the impacts of electronic banking on banking environment in Tanzania banking industry, the effects of e-banking services on customer satisfaction, the benefits associated with electronic banking usage as well as the challenges associated with ele</w:t>
      </w:r>
      <w:r>
        <w:rPr>
          <w:rFonts w:cs="Times New Roman"/>
          <w:szCs w:val="24"/>
        </w:rPr>
        <w:t>ctronic banking usage. The accessibility of E-banking to bank customers in Tanzania, the convenience to ordinary bank customers in Tanzania and whether e-banking is secure enough for E-banking customers as well as the risks encountered by customers when us</w:t>
      </w:r>
      <w:r>
        <w:rPr>
          <w:rFonts w:cs="Times New Roman"/>
          <w:szCs w:val="24"/>
        </w:rPr>
        <w:t>ing e-banking in Tanzania. The study involved (52.8%) males and (47.2%) female. data collection methods were questionnaires. The study revealed different impacts affecting the bank customers using e-banking services and products, such impacts were accessib</w:t>
      </w:r>
      <w:r>
        <w:rPr>
          <w:rFonts w:cs="Times New Roman"/>
          <w:szCs w:val="24"/>
        </w:rPr>
        <w:t xml:space="preserve">ility, time factor, availability, user friendly and security. It was also revealed that, level of education and income level has greater impacts on customer satisfactions. The results indicated that 63.6% of the respondents reveal that they actually spend </w:t>
      </w:r>
      <w:r>
        <w:rPr>
          <w:rFonts w:cs="Times New Roman"/>
          <w:szCs w:val="24"/>
        </w:rPr>
        <w:t xml:space="preserve">less time using E-banking. There were different challenges of </w:t>
      </w:r>
      <w:proofErr w:type="spellStart"/>
      <w:r>
        <w:rPr>
          <w:rFonts w:cs="Times New Roman"/>
          <w:szCs w:val="24"/>
        </w:rPr>
        <w:t>ebanking</w:t>
      </w:r>
      <w:proofErr w:type="spellEnd"/>
      <w:r>
        <w:rPr>
          <w:rFonts w:cs="Times New Roman"/>
          <w:szCs w:val="24"/>
        </w:rPr>
        <w:t xml:space="preserve"> revealed such as network failure, limited withdraw amount, no instant help in case of transaction failure, new enough cash on machines especially during the weekends. It was concluded t</w:t>
      </w:r>
      <w:r>
        <w:rPr>
          <w:rFonts w:cs="Times New Roman"/>
          <w:szCs w:val="24"/>
        </w:rPr>
        <w:t>hat customers prefer ATM among the e-banking products and services because of its accessibility, time saving and availability. It was recommended that information on e-banking services should be given to customers in order to encourage and attract more ban</w:t>
      </w:r>
      <w:r>
        <w:rPr>
          <w:rFonts w:cs="Times New Roman"/>
          <w:szCs w:val="24"/>
        </w:rPr>
        <w:t>k customers to using the services and products.</w:t>
      </w:r>
    </w:p>
    <w:p w:rsidR="007A75F4" w:rsidRDefault="00AC75F6">
      <w:pPr>
        <w:spacing w:line="360" w:lineRule="auto"/>
        <w:jc w:val="both"/>
        <w:rPr>
          <w:rFonts w:cs="Times New Roman"/>
          <w:szCs w:val="24"/>
        </w:rPr>
      </w:pPr>
      <w:r>
        <w:rPr>
          <w:rFonts w:cs="Times New Roman"/>
          <w:szCs w:val="24"/>
        </w:rPr>
        <w:lastRenderedPageBreak/>
        <w:t xml:space="preserve">Richard </w:t>
      </w:r>
      <w:proofErr w:type="spellStart"/>
      <w:r>
        <w:rPr>
          <w:rFonts w:cs="Times New Roman"/>
          <w:szCs w:val="24"/>
        </w:rPr>
        <w:t>Selassie</w:t>
      </w:r>
      <w:proofErr w:type="spellEnd"/>
      <w:r>
        <w:rPr>
          <w:rFonts w:cs="Times New Roman"/>
          <w:szCs w:val="24"/>
        </w:rPr>
        <w:t xml:space="preserve"> </w:t>
      </w:r>
      <w:proofErr w:type="spellStart"/>
      <w:r>
        <w:rPr>
          <w:rFonts w:cs="Times New Roman"/>
          <w:szCs w:val="24"/>
        </w:rPr>
        <w:t>Bebl</w:t>
      </w:r>
      <w:proofErr w:type="spellEnd"/>
      <w:r>
        <w:rPr>
          <w:rFonts w:cs="Times New Roman"/>
          <w:szCs w:val="24"/>
        </w:rPr>
        <w:t>, (2018), aimed to fill the gap in the literature by focusing on the impact of internet banking service quality on banking environment in the banking sector of Ghana. The theoretical pers</w:t>
      </w:r>
      <w:r>
        <w:rPr>
          <w:rFonts w:cs="Times New Roman"/>
          <w:szCs w:val="24"/>
        </w:rPr>
        <w:t>pective of customer satisfaction indicated that the higher the level of service offered the higher the satisfaction associated with product or services being offered. The measure of the services was usually found in the service quality measure or the SERVQ</w:t>
      </w:r>
      <w:r>
        <w:rPr>
          <w:rFonts w:cs="Times New Roman"/>
          <w:szCs w:val="24"/>
        </w:rPr>
        <w:t xml:space="preserve">UAL and SERVPERF. The study drew on customer satisfaction using the service quality dimension or the SERVQUAL and SERVPERF models. He used mainly qualitative research approach although the quantitative research approaches was partially used for the study. </w:t>
      </w:r>
      <w:r>
        <w:rPr>
          <w:rFonts w:cs="Times New Roman"/>
          <w:szCs w:val="24"/>
        </w:rPr>
        <w:t xml:space="preserve">The findings indicated that speed of delivery, ease of use. Reliability, pleasure, control and privacy were all positively correlated and significant at 1% level. Additionally, the regression analysis also indicated that with the exception of pleasure and </w:t>
      </w:r>
      <w:r>
        <w:rPr>
          <w:rFonts w:cs="Times New Roman"/>
          <w:szCs w:val="24"/>
        </w:rPr>
        <w:t xml:space="preserve">control all the variables were significant at 5% levels. Finally, it was recommended that there is the need to educate majority of the banking population on internet banking </w:t>
      </w:r>
    </w:p>
    <w:p w:rsidR="007A75F4" w:rsidRDefault="00AC75F6">
      <w:pPr>
        <w:spacing w:line="360" w:lineRule="auto"/>
        <w:jc w:val="both"/>
        <w:rPr>
          <w:rFonts w:cs="Times New Roman"/>
          <w:szCs w:val="24"/>
        </w:rPr>
      </w:pPr>
      <w:proofErr w:type="spellStart"/>
      <w:r>
        <w:rPr>
          <w:rFonts w:cs="Times New Roman"/>
          <w:szCs w:val="24"/>
        </w:rPr>
        <w:t>Worku</w:t>
      </w:r>
      <w:proofErr w:type="spellEnd"/>
      <w:r>
        <w:rPr>
          <w:rFonts w:cs="Times New Roman"/>
          <w:szCs w:val="24"/>
        </w:rPr>
        <w:t xml:space="preserve"> G, (2016) presented what impact electronic banking has on banking environme</w:t>
      </w:r>
      <w:r>
        <w:rPr>
          <w:rFonts w:cs="Times New Roman"/>
          <w:szCs w:val="24"/>
        </w:rPr>
        <w:t>nt in comparing with traditional brick and mortar banking service, its relationship with that of age, occupation and education, its impact on branch visits, the level of customer understanding about e-banking and the opportunities and challenges of e-banki</w:t>
      </w:r>
      <w:r>
        <w:rPr>
          <w:rFonts w:cs="Times New Roman"/>
          <w:szCs w:val="24"/>
        </w:rPr>
        <w:t>ng. The paper tried to see all the above among 402 properly filled and returned questionnaires of e-banking customers and interview with four branches of the two commercial banks which have started e-banking service in Gondar city when this study was condu</w:t>
      </w:r>
      <w:r>
        <w:rPr>
          <w:rFonts w:cs="Times New Roman"/>
          <w:szCs w:val="24"/>
        </w:rPr>
        <w:t>cted. The study used tables, percentages, chi-square independency test to see the relationship between demographic characteristics and e-banking, independency t-test to see the visits of branches before and after e-banking by customers is significant or no</w:t>
      </w:r>
      <w:r>
        <w:rPr>
          <w:rFonts w:cs="Times New Roman"/>
          <w:szCs w:val="24"/>
        </w:rPr>
        <w:t>t and regression analysis test has been conducted to explain the variables which determine customers’ satisfaction in e-banking. The results of the study implied that majority of users of e-banking are the young, the educated, salaried and students, busine</w:t>
      </w:r>
      <w:r>
        <w:rPr>
          <w:rFonts w:cs="Times New Roman"/>
          <w:szCs w:val="24"/>
        </w:rPr>
        <w:t>ss men and women are not actively using the service of e-banking and there is also a relationship between e-banking and demographic.</w:t>
      </w:r>
    </w:p>
    <w:p w:rsidR="007A75F4" w:rsidRDefault="00AC75F6">
      <w:pPr>
        <w:pStyle w:val="Heading2"/>
      </w:pPr>
      <w:bookmarkStart w:id="60" w:name="_Toc4591"/>
      <w:r>
        <w:t>2.5. RESEARCG GAP TO BE FILLED</w:t>
      </w:r>
      <w:bookmarkEnd w:id="60"/>
    </w:p>
    <w:p w:rsidR="007A75F4" w:rsidRDefault="00AC75F6">
      <w:pPr>
        <w:spacing w:line="360" w:lineRule="auto"/>
        <w:jc w:val="both"/>
        <w:rPr>
          <w:rFonts w:cs="Times New Roman"/>
          <w:szCs w:val="24"/>
        </w:rPr>
      </w:pPr>
      <w:r>
        <w:rPr>
          <w:rFonts w:cs="Times New Roman"/>
          <w:szCs w:val="24"/>
        </w:rPr>
        <w:t>Although, there are abundant studies on banking environment and internet banking worldwide a</w:t>
      </w:r>
      <w:r>
        <w:rPr>
          <w:rFonts w:cs="Times New Roman"/>
          <w:szCs w:val="24"/>
        </w:rPr>
        <w:t xml:space="preserve">s it is empirically developed above, the focus of those studies was both on banking environment </w:t>
      </w:r>
      <w:r>
        <w:rPr>
          <w:rFonts w:cs="Times New Roman"/>
          <w:szCs w:val="24"/>
        </w:rPr>
        <w:lastRenderedPageBreak/>
        <w:t>and on internet service quality offered by the banks as well as on the organizational. However, this study mainly examined the impact of internet banking system</w:t>
      </w:r>
      <w:r>
        <w:rPr>
          <w:rFonts w:cs="Times New Roman"/>
          <w:szCs w:val="24"/>
        </w:rPr>
        <w:t xml:space="preserve"> on banking environment in </w:t>
      </w:r>
      <w:proofErr w:type="spellStart"/>
      <w:r>
        <w:rPr>
          <w:rFonts w:cs="Times New Roman"/>
          <w:szCs w:val="24"/>
        </w:rPr>
        <w:t>Nyamasheke</w:t>
      </w:r>
      <w:proofErr w:type="spellEnd"/>
      <w:r>
        <w:rPr>
          <w:rFonts w:cs="Times New Roman"/>
          <w:szCs w:val="24"/>
        </w:rPr>
        <w:t xml:space="preserve"> district, particularly in BPR Rwanda plc, </w:t>
      </w:r>
      <w:proofErr w:type="spellStart"/>
      <w:r>
        <w:rPr>
          <w:rFonts w:cs="Times New Roman"/>
          <w:szCs w:val="24"/>
        </w:rPr>
        <w:t>Kibogora</w:t>
      </w:r>
      <w:proofErr w:type="spellEnd"/>
      <w:r>
        <w:rPr>
          <w:rFonts w:cs="Times New Roman"/>
          <w:szCs w:val="24"/>
        </w:rPr>
        <w:t xml:space="preserve"> branch.</w:t>
      </w:r>
    </w:p>
    <w:p w:rsidR="007A75F4" w:rsidRDefault="00AC75F6">
      <w:pPr>
        <w:pStyle w:val="Heading2"/>
      </w:pPr>
      <w:bookmarkStart w:id="61" w:name="_Toc21666"/>
      <w:r>
        <w:t>SUMMARY</w:t>
      </w:r>
      <w:bookmarkEnd w:id="61"/>
    </w:p>
    <w:p w:rsidR="007A75F4" w:rsidRDefault="00AC75F6">
      <w:pPr>
        <w:spacing w:line="360" w:lineRule="auto"/>
        <w:jc w:val="both"/>
        <w:rPr>
          <w:rFonts w:cs="Times New Roman"/>
          <w:szCs w:val="24"/>
        </w:rPr>
      </w:pPr>
      <w:r>
        <w:rPr>
          <w:rFonts w:cs="Times New Roman"/>
          <w:szCs w:val="24"/>
        </w:rPr>
        <w:t>This chapter highlighted the definitions of the key concepts, followed by the details regarding Theory of Reasoned Action, Technology Acceptance theory</w:t>
      </w:r>
      <w:r>
        <w:rPr>
          <w:rFonts w:cs="Times New Roman"/>
          <w:szCs w:val="24"/>
        </w:rPr>
        <w:t xml:space="preserve"> and Theory of Planed </w:t>
      </w:r>
      <w:proofErr w:type="spellStart"/>
      <w:r>
        <w:rPr>
          <w:rFonts w:cs="Times New Roman"/>
          <w:szCs w:val="24"/>
        </w:rPr>
        <w:t>Behaviour</w:t>
      </w:r>
      <w:proofErr w:type="spellEnd"/>
      <w:r>
        <w:rPr>
          <w:rFonts w:cs="Times New Roman"/>
          <w:szCs w:val="24"/>
        </w:rPr>
        <w:t>. Additionally, this chapter also presented the works of previous related literatures on banking environment and internet banking system. It also presented the conceptual framework before developing empirical framework to com</w:t>
      </w:r>
      <w:r>
        <w:rPr>
          <w:rFonts w:cs="Times New Roman"/>
          <w:szCs w:val="24"/>
        </w:rPr>
        <w:t>e up with a research gap to be filled.</w:t>
      </w: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7A75F4">
      <w:pPr>
        <w:spacing w:line="360" w:lineRule="auto"/>
        <w:jc w:val="both"/>
        <w:rPr>
          <w:rFonts w:cs="Times New Roman"/>
          <w:szCs w:val="24"/>
        </w:rPr>
      </w:pPr>
    </w:p>
    <w:p w:rsidR="007A75F4" w:rsidRDefault="00AC75F6">
      <w:pPr>
        <w:pStyle w:val="Heading1"/>
        <w:spacing w:before="0"/>
      </w:pPr>
      <w:bookmarkStart w:id="62" w:name="_Toc18096"/>
      <w:r>
        <w:lastRenderedPageBreak/>
        <w:t>CHAPTER THREE: RESEARCH METHODOLOGY</w:t>
      </w:r>
      <w:bookmarkEnd w:id="62"/>
    </w:p>
    <w:p w:rsidR="007A75F4" w:rsidRDefault="00AC75F6">
      <w:pPr>
        <w:pStyle w:val="Heading2"/>
      </w:pPr>
      <w:bookmarkStart w:id="63" w:name="_Toc6340"/>
      <w:r>
        <w:t>3.0. INTRODUCTION</w:t>
      </w:r>
      <w:bookmarkEnd w:id="63"/>
    </w:p>
    <w:p w:rsidR="007A75F4" w:rsidRDefault="00AC75F6">
      <w:pPr>
        <w:spacing w:line="360" w:lineRule="auto"/>
        <w:jc w:val="both"/>
        <w:rPr>
          <w:rFonts w:cs="Times New Roman"/>
          <w:szCs w:val="24"/>
        </w:rPr>
      </w:pPr>
      <w:r>
        <w:rPr>
          <w:rFonts w:cs="Times New Roman"/>
          <w:szCs w:val="24"/>
        </w:rPr>
        <w:t>The purpose of this chapter is to describe the methodological approach and techniques that were used in the study and the study population. It also</w:t>
      </w:r>
      <w:r>
        <w:rPr>
          <w:rFonts w:cs="Times New Roman"/>
          <w:szCs w:val="24"/>
        </w:rPr>
        <w:t xml:space="preserve"> describes the methods and technique that were used in choosing sample and data collection. It further describes how data was been collected, processed and finally analyzed to give the implication of findings. </w:t>
      </w:r>
    </w:p>
    <w:p w:rsidR="007A75F4" w:rsidRDefault="00AC75F6">
      <w:pPr>
        <w:pStyle w:val="Heading2"/>
      </w:pPr>
      <w:bookmarkStart w:id="64" w:name="_Toc26046"/>
      <w:r>
        <w:t>3.1 RESEARCH APPROACH AND DESIGN</w:t>
      </w:r>
      <w:bookmarkEnd w:id="64"/>
    </w:p>
    <w:p w:rsidR="007A75F4" w:rsidRDefault="00AC75F6">
      <w:pPr>
        <w:pStyle w:val="Heading3"/>
      </w:pPr>
      <w:bookmarkStart w:id="65" w:name="_Toc16737"/>
      <w:r>
        <w:t>3.1.1. Resea</w:t>
      </w:r>
      <w:r>
        <w:t>rch approach</w:t>
      </w:r>
      <w:bookmarkEnd w:id="65"/>
      <w:r>
        <w:t xml:space="preserve"> </w:t>
      </w:r>
    </w:p>
    <w:p w:rsidR="007A75F4" w:rsidRDefault="00AC75F6">
      <w:pPr>
        <w:spacing w:line="360" w:lineRule="auto"/>
        <w:jc w:val="both"/>
        <w:rPr>
          <w:rFonts w:cs="Times New Roman"/>
          <w:szCs w:val="24"/>
        </w:rPr>
      </w:pPr>
      <w:r>
        <w:rPr>
          <w:rFonts w:cs="Times New Roman"/>
          <w:szCs w:val="24"/>
        </w:rPr>
        <w:t>This study was used both quantitative and qualitative approach. Therefore, quantitative and qualitative data collection methods was been used. This research work is qualified to be of quantitative study because during the study, numerical dat</w:t>
      </w:r>
      <w:r>
        <w:rPr>
          <w:rFonts w:cs="Times New Roman"/>
          <w:szCs w:val="24"/>
        </w:rPr>
        <w:t xml:space="preserve">a was been used, collected and analyzed. But also qualitative data collection technique was been also used in non-numerical study than number. </w:t>
      </w:r>
    </w:p>
    <w:p w:rsidR="007A75F4" w:rsidRDefault="00AC75F6">
      <w:pPr>
        <w:pStyle w:val="Heading3"/>
      </w:pPr>
      <w:bookmarkStart w:id="66" w:name="_Toc568"/>
      <w:r>
        <w:t>3.1.2. Research design</w:t>
      </w:r>
      <w:bookmarkEnd w:id="66"/>
      <w:r>
        <w:t xml:space="preserve"> </w:t>
      </w:r>
    </w:p>
    <w:p w:rsidR="007A75F4" w:rsidRDefault="00AC75F6">
      <w:pPr>
        <w:spacing w:line="360" w:lineRule="auto"/>
        <w:jc w:val="both"/>
        <w:rPr>
          <w:rFonts w:cs="Times New Roman"/>
          <w:szCs w:val="24"/>
        </w:rPr>
      </w:pPr>
      <w:r>
        <w:rPr>
          <w:rFonts w:cs="Times New Roman"/>
          <w:szCs w:val="24"/>
        </w:rPr>
        <w:t>This study is descriptive in nature. According to Gay et al, (2006), a descriptive resea</w:t>
      </w:r>
      <w:r>
        <w:rPr>
          <w:rFonts w:cs="Times New Roman"/>
          <w:szCs w:val="24"/>
        </w:rPr>
        <w:t>rch determines and reports the way things are; it involves collecting numerical data to answer questions about the current status of the subject of the study. The research design fits the present study, for it helps to generalize the findings to a larger p</w:t>
      </w:r>
      <w:r>
        <w:rPr>
          <w:rFonts w:cs="Times New Roman"/>
          <w:szCs w:val="24"/>
        </w:rPr>
        <w:t xml:space="preserve">opulation, also the research was been carried out in BPR Rwanda plc, </w:t>
      </w:r>
      <w:proofErr w:type="spellStart"/>
      <w:r>
        <w:rPr>
          <w:rFonts w:cs="Times New Roman"/>
          <w:szCs w:val="24"/>
        </w:rPr>
        <w:t>Kibogora</w:t>
      </w:r>
      <w:proofErr w:type="spellEnd"/>
      <w:r>
        <w:rPr>
          <w:rFonts w:cs="Times New Roman"/>
          <w:szCs w:val="24"/>
        </w:rPr>
        <w:t xml:space="preserve"> branch operating in, Kanjongo sector, </w:t>
      </w:r>
      <w:proofErr w:type="spellStart"/>
      <w:r>
        <w:rPr>
          <w:rFonts w:cs="Times New Roman"/>
          <w:szCs w:val="24"/>
        </w:rPr>
        <w:t>Nyamasheke</w:t>
      </w:r>
      <w:proofErr w:type="spellEnd"/>
      <w:r>
        <w:rPr>
          <w:rFonts w:cs="Times New Roman"/>
          <w:szCs w:val="24"/>
        </w:rPr>
        <w:t xml:space="preserve"> district.</w:t>
      </w:r>
    </w:p>
    <w:p w:rsidR="007A75F4" w:rsidRDefault="00AC75F6">
      <w:pPr>
        <w:pStyle w:val="Heading2"/>
      </w:pPr>
      <w:bookmarkStart w:id="67" w:name="_Toc12834"/>
      <w:r>
        <w:t>3.2 TARGET POPULATION</w:t>
      </w:r>
      <w:bookmarkEnd w:id="67"/>
      <w:r>
        <w:t xml:space="preserve"> </w:t>
      </w:r>
    </w:p>
    <w:p w:rsidR="007A75F4" w:rsidRDefault="00AC75F6">
      <w:pPr>
        <w:spacing w:line="360" w:lineRule="auto"/>
        <w:jc w:val="both"/>
        <w:rPr>
          <w:rFonts w:cs="Times New Roman"/>
          <w:szCs w:val="24"/>
        </w:rPr>
      </w:pPr>
      <w:r>
        <w:rPr>
          <w:rFonts w:cs="Times New Roman"/>
          <w:szCs w:val="24"/>
        </w:rPr>
        <w:t xml:space="preserve">Target population is defined as the population to which a researcher generalizes the results of </w:t>
      </w:r>
      <w:r>
        <w:rPr>
          <w:rFonts w:cs="Times New Roman"/>
          <w:szCs w:val="24"/>
        </w:rPr>
        <w:t xml:space="preserve">a study (Kothari, 2004). The population of the study constituted the clients and the managing staff, namely manager, credit officer, accountant and loan recovery officer of a banking institution actively operating in Kanjongo sector, </w:t>
      </w:r>
      <w:proofErr w:type="spellStart"/>
      <w:r>
        <w:rPr>
          <w:rFonts w:cs="Times New Roman"/>
          <w:szCs w:val="24"/>
        </w:rPr>
        <w:t>Nyamasheke</w:t>
      </w:r>
      <w:proofErr w:type="spellEnd"/>
      <w:r>
        <w:rPr>
          <w:rFonts w:cs="Times New Roman"/>
          <w:szCs w:val="24"/>
        </w:rPr>
        <w:t xml:space="preserve"> district, n</w:t>
      </w:r>
      <w:r>
        <w:rPr>
          <w:rFonts w:cs="Times New Roman"/>
          <w:szCs w:val="24"/>
        </w:rPr>
        <w:t xml:space="preserve">amely, BPR Rwanda plc, </w:t>
      </w:r>
      <w:proofErr w:type="spellStart"/>
      <w:r>
        <w:rPr>
          <w:rFonts w:cs="Times New Roman"/>
          <w:szCs w:val="24"/>
        </w:rPr>
        <w:t>Kibogora</w:t>
      </w:r>
      <w:proofErr w:type="spellEnd"/>
      <w:r>
        <w:rPr>
          <w:rFonts w:cs="Times New Roman"/>
          <w:szCs w:val="24"/>
        </w:rPr>
        <w:t xml:space="preserve"> branch. The target population in whole number was 10977 people, (BPR Rwanda plc, </w:t>
      </w:r>
      <w:proofErr w:type="spellStart"/>
      <w:r>
        <w:rPr>
          <w:rFonts w:cs="Times New Roman"/>
          <w:szCs w:val="24"/>
        </w:rPr>
        <w:t>Kibogora</w:t>
      </w:r>
      <w:proofErr w:type="spellEnd"/>
      <w:r>
        <w:rPr>
          <w:rFonts w:cs="Times New Roman"/>
          <w:szCs w:val="24"/>
        </w:rPr>
        <w:t xml:space="preserve"> branch, 2022).</w:t>
      </w:r>
    </w:p>
    <w:p w:rsidR="008B1852" w:rsidRDefault="008B1852">
      <w:pPr>
        <w:spacing w:line="360" w:lineRule="auto"/>
        <w:jc w:val="both"/>
        <w:rPr>
          <w:rFonts w:cs="Times New Roman"/>
          <w:szCs w:val="24"/>
        </w:rPr>
      </w:pPr>
    </w:p>
    <w:p w:rsidR="007A75F4" w:rsidRDefault="007A75F4">
      <w:pPr>
        <w:spacing w:line="360" w:lineRule="auto"/>
        <w:jc w:val="both"/>
        <w:rPr>
          <w:rFonts w:cs="Times New Roman"/>
          <w:b/>
          <w:bCs/>
          <w:szCs w:val="24"/>
        </w:rPr>
      </w:pPr>
    </w:p>
    <w:p w:rsidR="007A75F4" w:rsidRDefault="00AC75F6">
      <w:pPr>
        <w:pStyle w:val="Caption"/>
        <w:jc w:val="both"/>
        <w:rPr>
          <w:rFonts w:cs="Times New Roman"/>
          <w:bCs/>
          <w:szCs w:val="24"/>
        </w:rPr>
      </w:pPr>
      <w:bookmarkStart w:id="68" w:name="_Toc32711"/>
      <w:r>
        <w:lastRenderedPageBreak/>
        <w:t xml:space="preserve">Table </w:t>
      </w:r>
      <w:r w:rsidR="007A75F4">
        <w:fldChar w:fldCharType="begin"/>
      </w:r>
      <w:r>
        <w:instrText xml:space="preserve"> SEQ Table \* ARABIC </w:instrText>
      </w:r>
      <w:r w:rsidR="007A75F4">
        <w:fldChar w:fldCharType="separate"/>
      </w:r>
      <w:r>
        <w:t>1</w:t>
      </w:r>
      <w:r w:rsidR="007A75F4">
        <w:fldChar w:fldCharType="end"/>
      </w:r>
      <w:proofErr w:type="gramStart"/>
      <w:r>
        <w:t>:Target</w:t>
      </w:r>
      <w:proofErr w:type="gramEnd"/>
      <w:r>
        <w:t xml:space="preserve"> Population</w:t>
      </w:r>
      <w:bookmarkEnd w:id="68"/>
    </w:p>
    <w:tbl>
      <w:tblPr>
        <w:tblStyle w:val="TableGrid"/>
        <w:tblW w:w="0" w:type="auto"/>
        <w:tblLook w:val="04A0"/>
      </w:tblPr>
      <w:tblGrid>
        <w:gridCol w:w="2394"/>
        <w:gridCol w:w="2394"/>
        <w:gridCol w:w="2394"/>
        <w:gridCol w:w="2394"/>
      </w:tblGrid>
      <w:tr w:rsidR="007A75F4">
        <w:tc>
          <w:tcPr>
            <w:tcW w:w="2394" w:type="dxa"/>
          </w:tcPr>
          <w:p w:rsidR="007A75F4" w:rsidRDefault="00AC75F6">
            <w:pPr>
              <w:spacing w:line="360" w:lineRule="auto"/>
              <w:rPr>
                <w:rFonts w:cs="Times New Roman"/>
                <w:b/>
                <w:bCs/>
                <w:szCs w:val="24"/>
              </w:rPr>
            </w:pPr>
            <w:r>
              <w:rPr>
                <w:rFonts w:cs="Times New Roman"/>
                <w:b/>
                <w:bCs/>
                <w:szCs w:val="24"/>
              </w:rPr>
              <w:t xml:space="preserve"> Population</w:t>
            </w:r>
          </w:p>
        </w:tc>
        <w:tc>
          <w:tcPr>
            <w:tcW w:w="2394" w:type="dxa"/>
          </w:tcPr>
          <w:p w:rsidR="007A75F4" w:rsidRDefault="00AC75F6">
            <w:pPr>
              <w:spacing w:line="360" w:lineRule="auto"/>
              <w:rPr>
                <w:rFonts w:cs="Times New Roman"/>
                <w:b/>
                <w:bCs/>
                <w:szCs w:val="24"/>
              </w:rPr>
            </w:pPr>
            <w:r>
              <w:rPr>
                <w:rFonts w:cs="Times New Roman"/>
                <w:b/>
                <w:bCs/>
                <w:szCs w:val="24"/>
              </w:rPr>
              <w:t>Male</w:t>
            </w:r>
          </w:p>
        </w:tc>
        <w:tc>
          <w:tcPr>
            <w:tcW w:w="2394" w:type="dxa"/>
          </w:tcPr>
          <w:p w:rsidR="007A75F4" w:rsidRDefault="00AC75F6">
            <w:pPr>
              <w:spacing w:line="360" w:lineRule="auto"/>
              <w:rPr>
                <w:rFonts w:cs="Times New Roman"/>
                <w:b/>
                <w:bCs/>
                <w:szCs w:val="24"/>
              </w:rPr>
            </w:pPr>
            <w:r>
              <w:rPr>
                <w:rFonts w:cs="Times New Roman"/>
                <w:b/>
                <w:bCs/>
                <w:szCs w:val="24"/>
              </w:rPr>
              <w:t>Female</w:t>
            </w:r>
          </w:p>
        </w:tc>
        <w:tc>
          <w:tcPr>
            <w:tcW w:w="2394" w:type="dxa"/>
          </w:tcPr>
          <w:p w:rsidR="007A75F4" w:rsidRDefault="00AC75F6">
            <w:pPr>
              <w:spacing w:line="360" w:lineRule="auto"/>
              <w:rPr>
                <w:rFonts w:cs="Times New Roman"/>
                <w:b/>
                <w:bCs/>
                <w:szCs w:val="24"/>
              </w:rPr>
            </w:pPr>
            <w:r>
              <w:rPr>
                <w:rFonts w:cs="Times New Roman"/>
                <w:b/>
                <w:bCs/>
                <w:szCs w:val="24"/>
              </w:rPr>
              <w:t>Total</w:t>
            </w:r>
          </w:p>
        </w:tc>
      </w:tr>
      <w:tr w:rsidR="007A75F4">
        <w:tc>
          <w:tcPr>
            <w:tcW w:w="2394" w:type="dxa"/>
          </w:tcPr>
          <w:p w:rsidR="007A75F4" w:rsidRDefault="00AC75F6">
            <w:pPr>
              <w:spacing w:line="360" w:lineRule="auto"/>
              <w:rPr>
                <w:rFonts w:cs="Times New Roman"/>
                <w:szCs w:val="24"/>
              </w:rPr>
            </w:pPr>
            <w:r>
              <w:rPr>
                <w:rFonts w:cs="Times New Roman"/>
                <w:szCs w:val="24"/>
              </w:rPr>
              <w:t>Clients</w:t>
            </w:r>
          </w:p>
        </w:tc>
        <w:tc>
          <w:tcPr>
            <w:tcW w:w="2394" w:type="dxa"/>
          </w:tcPr>
          <w:p w:rsidR="007A75F4" w:rsidRDefault="00AC75F6">
            <w:pPr>
              <w:spacing w:line="360" w:lineRule="auto"/>
              <w:rPr>
                <w:rFonts w:cs="Times New Roman"/>
                <w:szCs w:val="24"/>
              </w:rPr>
            </w:pPr>
            <w:r>
              <w:rPr>
                <w:rFonts w:cs="Times New Roman"/>
                <w:szCs w:val="24"/>
              </w:rPr>
              <w:t>6793</w:t>
            </w:r>
          </w:p>
        </w:tc>
        <w:tc>
          <w:tcPr>
            <w:tcW w:w="2394" w:type="dxa"/>
          </w:tcPr>
          <w:p w:rsidR="007A75F4" w:rsidRDefault="00AC75F6">
            <w:pPr>
              <w:spacing w:line="360" w:lineRule="auto"/>
              <w:rPr>
                <w:rFonts w:cs="Times New Roman"/>
                <w:szCs w:val="24"/>
              </w:rPr>
            </w:pPr>
            <w:r>
              <w:rPr>
                <w:rFonts w:cs="Times New Roman"/>
                <w:szCs w:val="24"/>
              </w:rPr>
              <w:t>4180</w:t>
            </w:r>
          </w:p>
        </w:tc>
        <w:tc>
          <w:tcPr>
            <w:tcW w:w="2394" w:type="dxa"/>
          </w:tcPr>
          <w:p w:rsidR="007A75F4" w:rsidRDefault="00AC75F6">
            <w:pPr>
              <w:spacing w:line="360" w:lineRule="auto"/>
              <w:rPr>
                <w:rFonts w:cs="Times New Roman"/>
                <w:szCs w:val="24"/>
              </w:rPr>
            </w:pPr>
            <w:r>
              <w:rPr>
                <w:rFonts w:cs="Times New Roman"/>
                <w:szCs w:val="24"/>
              </w:rPr>
              <w:t>10973</w:t>
            </w:r>
          </w:p>
        </w:tc>
      </w:tr>
      <w:tr w:rsidR="007A75F4">
        <w:tc>
          <w:tcPr>
            <w:tcW w:w="2394" w:type="dxa"/>
          </w:tcPr>
          <w:p w:rsidR="007A75F4" w:rsidRDefault="00AC75F6">
            <w:pPr>
              <w:spacing w:line="360" w:lineRule="auto"/>
              <w:rPr>
                <w:rFonts w:cs="Times New Roman"/>
                <w:szCs w:val="24"/>
              </w:rPr>
            </w:pPr>
            <w:r>
              <w:rPr>
                <w:rFonts w:cs="Times New Roman"/>
                <w:szCs w:val="24"/>
              </w:rPr>
              <w:t>Administrative staff</w:t>
            </w:r>
          </w:p>
        </w:tc>
        <w:tc>
          <w:tcPr>
            <w:tcW w:w="2394" w:type="dxa"/>
          </w:tcPr>
          <w:p w:rsidR="007A75F4" w:rsidRDefault="00AC75F6">
            <w:pPr>
              <w:spacing w:line="360" w:lineRule="auto"/>
              <w:rPr>
                <w:rFonts w:cs="Times New Roman"/>
                <w:szCs w:val="24"/>
              </w:rPr>
            </w:pPr>
            <w:r>
              <w:rPr>
                <w:rFonts w:cs="Times New Roman"/>
                <w:szCs w:val="24"/>
              </w:rPr>
              <w:t>2</w:t>
            </w:r>
          </w:p>
        </w:tc>
        <w:tc>
          <w:tcPr>
            <w:tcW w:w="2394" w:type="dxa"/>
          </w:tcPr>
          <w:p w:rsidR="007A75F4" w:rsidRDefault="00AC75F6">
            <w:pPr>
              <w:spacing w:line="360" w:lineRule="auto"/>
              <w:rPr>
                <w:rFonts w:cs="Times New Roman"/>
                <w:szCs w:val="24"/>
              </w:rPr>
            </w:pPr>
            <w:r>
              <w:rPr>
                <w:rFonts w:cs="Times New Roman"/>
                <w:szCs w:val="24"/>
              </w:rPr>
              <w:t>2</w:t>
            </w:r>
          </w:p>
        </w:tc>
        <w:tc>
          <w:tcPr>
            <w:tcW w:w="2394" w:type="dxa"/>
          </w:tcPr>
          <w:p w:rsidR="007A75F4" w:rsidRDefault="00AC75F6">
            <w:pPr>
              <w:spacing w:line="360" w:lineRule="auto"/>
              <w:rPr>
                <w:rFonts w:cs="Times New Roman"/>
                <w:szCs w:val="24"/>
              </w:rPr>
            </w:pPr>
            <w:r>
              <w:rPr>
                <w:rFonts w:cs="Times New Roman"/>
                <w:szCs w:val="24"/>
              </w:rPr>
              <w:t>4</w:t>
            </w:r>
          </w:p>
        </w:tc>
      </w:tr>
      <w:tr w:rsidR="007A75F4">
        <w:tc>
          <w:tcPr>
            <w:tcW w:w="2394" w:type="dxa"/>
          </w:tcPr>
          <w:p w:rsidR="007A75F4" w:rsidRDefault="00AC75F6">
            <w:pPr>
              <w:spacing w:line="360" w:lineRule="auto"/>
              <w:rPr>
                <w:rFonts w:cs="Times New Roman"/>
                <w:b/>
                <w:bCs/>
                <w:szCs w:val="24"/>
              </w:rPr>
            </w:pPr>
            <w:r>
              <w:rPr>
                <w:rFonts w:cs="Times New Roman"/>
                <w:b/>
                <w:bCs/>
                <w:szCs w:val="24"/>
              </w:rPr>
              <w:t>TOTAL</w:t>
            </w:r>
          </w:p>
        </w:tc>
        <w:tc>
          <w:tcPr>
            <w:tcW w:w="2394" w:type="dxa"/>
          </w:tcPr>
          <w:p w:rsidR="007A75F4" w:rsidRDefault="00AC75F6">
            <w:pPr>
              <w:spacing w:line="360" w:lineRule="auto"/>
              <w:rPr>
                <w:rFonts w:cs="Times New Roman"/>
                <w:b/>
                <w:bCs/>
                <w:szCs w:val="24"/>
              </w:rPr>
            </w:pPr>
            <w:r>
              <w:rPr>
                <w:rFonts w:cs="Times New Roman"/>
                <w:b/>
                <w:bCs/>
                <w:szCs w:val="24"/>
              </w:rPr>
              <w:t>6,795</w:t>
            </w:r>
          </w:p>
        </w:tc>
        <w:tc>
          <w:tcPr>
            <w:tcW w:w="2394" w:type="dxa"/>
          </w:tcPr>
          <w:p w:rsidR="007A75F4" w:rsidRDefault="00AC75F6">
            <w:pPr>
              <w:spacing w:line="360" w:lineRule="auto"/>
              <w:rPr>
                <w:rFonts w:cs="Times New Roman"/>
                <w:b/>
                <w:bCs/>
                <w:szCs w:val="24"/>
              </w:rPr>
            </w:pPr>
            <w:r>
              <w:rPr>
                <w:rFonts w:cs="Times New Roman"/>
                <w:b/>
                <w:bCs/>
                <w:szCs w:val="24"/>
              </w:rPr>
              <w:t>4,182</w:t>
            </w:r>
          </w:p>
        </w:tc>
        <w:tc>
          <w:tcPr>
            <w:tcW w:w="2394" w:type="dxa"/>
          </w:tcPr>
          <w:p w:rsidR="007A75F4" w:rsidRDefault="00AC75F6">
            <w:pPr>
              <w:spacing w:line="360" w:lineRule="auto"/>
              <w:rPr>
                <w:rFonts w:cs="Times New Roman"/>
                <w:b/>
                <w:bCs/>
                <w:szCs w:val="24"/>
              </w:rPr>
            </w:pPr>
            <w:r>
              <w:rPr>
                <w:rFonts w:cs="Times New Roman"/>
                <w:b/>
                <w:bCs/>
                <w:szCs w:val="24"/>
              </w:rPr>
              <w:t>10,977</w:t>
            </w:r>
          </w:p>
        </w:tc>
      </w:tr>
    </w:tbl>
    <w:p w:rsidR="007A75F4" w:rsidRDefault="00AC75F6">
      <w:pPr>
        <w:spacing w:line="360" w:lineRule="auto"/>
        <w:jc w:val="both"/>
        <w:rPr>
          <w:rFonts w:cs="Times New Roman"/>
          <w:szCs w:val="24"/>
        </w:rPr>
      </w:pPr>
      <w:proofErr w:type="spellStart"/>
      <w:r>
        <w:rPr>
          <w:rFonts w:cs="Times New Roman"/>
          <w:szCs w:val="24"/>
        </w:rPr>
        <w:t>Source</w:t>
      </w:r>
      <w:proofErr w:type="gramStart"/>
      <w:r>
        <w:rPr>
          <w:rFonts w:cs="Times New Roman"/>
          <w:szCs w:val="24"/>
        </w:rPr>
        <w:t>:BPR</w:t>
      </w:r>
      <w:proofErr w:type="spellEnd"/>
      <w:proofErr w:type="gramEnd"/>
      <w:r>
        <w:rPr>
          <w:rFonts w:cs="Times New Roman"/>
          <w:szCs w:val="24"/>
        </w:rPr>
        <w:t xml:space="preserve"> Rwanda plc, report June 2022</w:t>
      </w:r>
    </w:p>
    <w:p w:rsidR="007A75F4" w:rsidRDefault="00AC75F6">
      <w:pPr>
        <w:pStyle w:val="Heading2"/>
      </w:pPr>
      <w:bookmarkStart w:id="69" w:name="_Toc16897"/>
      <w:r>
        <w:t>3.3. SAMPLING PROCEDURES</w:t>
      </w:r>
      <w:bookmarkEnd w:id="69"/>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Grinnell and William (1990) defined a sample size as the number or objects in the sample. A sample can further be defined as all people </w:t>
      </w:r>
      <w:r>
        <w:rPr>
          <w:rFonts w:eastAsia="Calibri" w:cs="Times New Roman"/>
          <w:szCs w:val="24"/>
          <w:lang w:val="en-GB"/>
        </w:rPr>
        <w:t>or classes selected to take a part in research study due to the nature of the research without also forgetting time money and the size of the major limitations of the study. Therefore, researchers decided to use non-sampling procedure to select managing st</w:t>
      </w:r>
      <w:r>
        <w:rPr>
          <w:rFonts w:eastAsia="Calibri" w:cs="Times New Roman"/>
          <w:szCs w:val="24"/>
          <w:lang w:val="en-GB"/>
        </w:rPr>
        <w:t xml:space="preserve">aff due to their small number and simple random sampling in order to get the sample representing all the clients of BPR Rwanda plc, </w:t>
      </w:r>
      <w:proofErr w:type="spellStart"/>
      <w:r>
        <w:rPr>
          <w:rFonts w:eastAsia="Calibri" w:cs="Times New Roman"/>
          <w:szCs w:val="24"/>
          <w:lang w:val="en-GB"/>
        </w:rPr>
        <w:t>Kibogora</w:t>
      </w:r>
      <w:proofErr w:type="spellEnd"/>
      <w:r>
        <w:rPr>
          <w:rFonts w:eastAsia="Calibri" w:cs="Times New Roman"/>
          <w:szCs w:val="24"/>
          <w:lang w:val="en-GB"/>
        </w:rPr>
        <w:t xml:space="preserve"> branch, basing on Cochran’s formula:</w:t>
      </w:r>
      <m:oMath>
        <m:r>
          <w:rPr>
            <w:rFonts w:ascii="Cambria Math" w:eastAsia="Calibri" w:hAnsi="Cambria Math" w:cs="Times New Roman"/>
            <w:szCs w:val="24"/>
          </w:rPr>
          <m:t xml:space="preserve"> </m:t>
        </m:r>
        <m:r>
          <w:rPr>
            <w:rFonts w:ascii="Cambria Math" w:eastAsia="Calibri" w:hAnsi="Cambria Math" w:cs="Times New Roman"/>
            <w:szCs w:val="24"/>
          </w:rPr>
          <m:t>N</m:t>
        </m:r>
        <m:r>
          <w:rPr>
            <w:rFonts w:ascii="Cambria Math" w:eastAsia="Calibri" w:hAnsi="Cambria Math" w:cs="Times New Roman"/>
            <w:szCs w:val="24"/>
          </w:rPr>
          <m:t>=</m:t>
        </m:r>
        <m:f>
          <m:fPr>
            <m:ctrlPr>
              <w:rPr>
                <w:rFonts w:ascii="Cambria Math" w:eastAsia="Calibri" w:hAnsi="Cambria Math" w:cs="Times New Roman"/>
                <w:i/>
                <w:szCs w:val="24"/>
              </w:rPr>
            </m:ctrlPr>
          </m:fPr>
          <m:num>
            <m:r>
              <w:rPr>
                <w:rFonts w:ascii="Cambria Math" w:eastAsia="Calibri" w:hAnsi="Cambria Math" w:cs="Times New Roman"/>
                <w:szCs w:val="24"/>
              </w:rPr>
              <m:t>no</m:t>
            </m:r>
          </m:num>
          <m:den>
            <m:r>
              <w:rPr>
                <w:rFonts w:ascii="Cambria Math" w:eastAsia="Calibri" w:hAnsi="Cambria Math" w:cs="Times New Roman"/>
                <w:szCs w:val="24"/>
              </w:rPr>
              <m:t>1+</m:t>
            </m:r>
            <m:f>
              <m:fPr>
                <m:ctrlPr>
                  <w:rPr>
                    <w:rFonts w:ascii="Cambria Math" w:eastAsia="Calibri" w:hAnsi="Cambria Math" w:cs="Times New Roman"/>
                    <w:i/>
                    <w:szCs w:val="24"/>
                  </w:rPr>
                </m:ctrlPr>
              </m:fPr>
              <m:num>
                <m:r>
                  <w:rPr>
                    <w:rFonts w:ascii="Cambria Math" w:eastAsia="Calibri" w:hAnsi="Cambria Math" w:cs="Times New Roman"/>
                    <w:szCs w:val="24"/>
                  </w:rPr>
                  <m:t>(no-1)</m:t>
                </m:r>
              </m:num>
              <m:den>
                <m:r>
                  <w:rPr>
                    <w:rFonts w:ascii="Cambria Math" w:eastAsia="Calibri" w:hAnsi="Cambria Math" w:cs="Times New Roman"/>
                    <w:szCs w:val="24"/>
                  </w:rPr>
                  <m:t>N</m:t>
                </m:r>
              </m:den>
            </m:f>
          </m:den>
        </m:f>
      </m:oMath>
      <w:r>
        <w:rPr>
          <w:rFonts w:eastAsia="Calibri" w:cs="Times New Roman"/>
          <w:szCs w:val="24"/>
          <w:lang w:val="en-GB"/>
        </w:rPr>
        <w:t xml:space="preserve"> </w:t>
      </w:r>
    </w:p>
    <w:p w:rsidR="007A75F4" w:rsidRDefault="00AC75F6">
      <w:pPr>
        <w:spacing w:line="360" w:lineRule="auto"/>
        <w:jc w:val="both"/>
        <w:rPr>
          <w:rFonts w:eastAsia="Calibri" w:cs="Times New Roman"/>
          <w:szCs w:val="24"/>
        </w:rPr>
      </w:pPr>
      <w:r>
        <w:rPr>
          <w:rFonts w:eastAsia="Calibri" w:cs="Times New Roman"/>
          <w:szCs w:val="24"/>
        </w:rPr>
        <w:t>Where:</w:t>
      </w:r>
    </w:p>
    <w:p w:rsidR="007A75F4" w:rsidRDefault="00AC75F6">
      <w:pPr>
        <w:spacing w:line="360" w:lineRule="auto"/>
        <w:jc w:val="both"/>
        <w:rPr>
          <w:rFonts w:eastAsia="Calibri" w:cs="Times New Roman"/>
          <w:szCs w:val="24"/>
        </w:rPr>
      </w:pPr>
      <w:r>
        <w:rPr>
          <w:rFonts w:eastAsia="Calibri" w:cs="Times New Roman"/>
          <w:szCs w:val="24"/>
        </w:rPr>
        <w:t>Ne is the sample size</w:t>
      </w:r>
    </w:p>
    <w:p w:rsidR="007A75F4" w:rsidRDefault="00AC75F6">
      <w:pPr>
        <w:spacing w:line="360" w:lineRule="auto"/>
        <w:jc w:val="both"/>
        <w:rPr>
          <w:rFonts w:eastAsia="Calibri" w:cs="Times New Roman"/>
          <w:szCs w:val="24"/>
        </w:rPr>
      </w:pPr>
      <w:proofErr w:type="gramStart"/>
      <w:r>
        <w:rPr>
          <w:rFonts w:eastAsia="Calibri" w:cs="Times New Roman"/>
          <w:szCs w:val="24"/>
        </w:rPr>
        <w:t>n</w:t>
      </w:r>
      <w:r>
        <w:rPr>
          <w:rFonts w:eastAsia="Calibri" w:cs="Times New Roman"/>
          <w:szCs w:val="24"/>
          <w:vertAlign w:val="subscript"/>
        </w:rPr>
        <w:t>o</w:t>
      </w:r>
      <w:proofErr w:type="gramEnd"/>
      <w:r>
        <w:rPr>
          <w:rFonts w:eastAsia="Calibri" w:cs="Times New Roman"/>
          <w:szCs w:val="24"/>
        </w:rPr>
        <w:t xml:space="preserve"> is the sample size for bi</w:t>
      </w:r>
      <w:r>
        <w:rPr>
          <w:rFonts w:eastAsia="Calibri" w:cs="Times New Roman"/>
          <w:szCs w:val="24"/>
        </w:rPr>
        <w:t>g populations (N&gt;30)</w:t>
      </w:r>
    </w:p>
    <w:p w:rsidR="007A75F4" w:rsidRDefault="00AC75F6">
      <w:pPr>
        <w:spacing w:line="360" w:lineRule="auto"/>
        <w:jc w:val="both"/>
        <w:rPr>
          <w:rFonts w:eastAsia="Calibri" w:cs="Times New Roman"/>
          <w:szCs w:val="24"/>
        </w:rPr>
      </w:pPr>
      <w:r>
        <w:rPr>
          <w:rFonts w:eastAsia="Calibri" w:cs="Times New Roman"/>
          <w:szCs w:val="24"/>
        </w:rPr>
        <w:t xml:space="preserve">N: is the size of the population </w:t>
      </w:r>
    </w:p>
    <w:p w:rsidR="007A75F4" w:rsidRDefault="00AC75F6">
      <w:pPr>
        <w:spacing w:line="360" w:lineRule="auto"/>
        <w:jc w:val="both"/>
        <w:rPr>
          <w:rFonts w:eastAsia="Calibri" w:cs="Times New Roman"/>
          <w:szCs w:val="24"/>
        </w:rPr>
      </w:pPr>
      <w:r>
        <w:rPr>
          <w:rFonts w:eastAsia="Calibri" w:cs="Times New Roman"/>
          <w:szCs w:val="24"/>
        </w:rPr>
        <w:t>To calculate n</w:t>
      </w:r>
      <w:r>
        <w:rPr>
          <w:rFonts w:eastAsia="Calibri" w:cs="Times New Roman"/>
          <w:szCs w:val="24"/>
          <w:vertAlign w:val="subscript"/>
        </w:rPr>
        <w:t>o</w:t>
      </w:r>
      <w:r>
        <w:rPr>
          <w:rFonts w:eastAsia="Calibri" w:cs="Times New Roman"/>
          <w:szCs w:val="24"/>
        </w:rPr>
        <w:t>, the following formula was used:</w:t>
      </w:r>
    </w:p>
    <w:p w:rsidR="007A75F4" w:rsidRDefault="00AC75F6">
      <w:pPr>
        <w:spacing w:line="360" w:lineRule="auto"/>
        <w:jc w:val="both"/>
        <w:rPr>
          <w:rFonts w:eastAsia="Calibri" w:cs="Times New Roman"/>
          <w:szCs w:val="24"/>
        </w:rPr>
      </w:pPr>
      <w:r>
        <w:rPr>
          <w:rFonts w:eastAsia="Calibri" w:cs="Times New Roman"/>
          <w:szCs w:val="24"/>
        </w:rPr>
        <w:t>n</w:t>
      </w:r>
      <w:r>
        <w:rPr>
          <w:rFonts w:eastAsia="Calibri" w:cs="Times New Roman"/>
          <w:szCs w:val="24"/>
          <w:vertAlign w:val="subscript"/>
        </w:rPr>
        <w:t>0</w:t>
      </w:r>
      <w:r>
        <w:rPr>
          <w:rFonts w:eastAsia="Calibri" w:cs="Times New Roman"/>
          <w:szCs w:val="24"/>
        </w:rPr>
        <w:t xml:space="preserve"> = </w:t>
      </w:r>
      <w:r w:rsidR="007A75F4" w:rsidRPr="007A75F4">
        <w:rPr>
          <w:rFonts w:eastAsia="Calibri" w:cs="Times New Roman"/>
          <w:szCs w:val="24"/>
        </w:rPr>
        <w:object w:dxaOrig="1479"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35.45pt" o:ole="">
            <v:imagedata r:id="rId10" o:title=""/>
          </v:shape>
          <o:OLEObject Type="Embed" ProgID="Equation.3" ShapeID="_x0000_i1025" DrawAspect="Content" ObjectID="_1723097300" r:id="rId11"/>
        </w:object>
      </w:r>
    </w:p>
    <w:p w:rsidR="007A75F4" w:rsidRDefault="00AC75F6">
      <w:pPr>
        <w:spacing w:line="360" w:lineRule="auto"/>
        <w:jc w:val="both"/>
        <w:rPr>
          <w:rFonts w:eastAsia="Calibri" w:cs="Times New Roman"/>
          <w:szCs w:val="24"/>
        </w:rPr>
      </w:pPr>
      <w:r>
        <w:rPr>
          <w:rFonts w:eastAsia="Calibri" w:cs="Times New Roman"/>
          <w:szCs w:val="24"/>
        </w:rPr>
        <w:t>Where:  Z</w:t>
      </w:r>
      <w:r>
        <w:rPr>
          <w:rFonts w:eastAsia="Calibri" w:cs="Times New Roman"/>
          <w:szCs w:val="24"/>
          <w:vertAlign w:val="subscript"/>
          <w:lang w:val="pt-PT"/>
        </w:rPr>
        <w:t xml:space="preserve"> α</w:t>
      </w:r>
      <w:r>
        <w:rPr>
          <w:rFonts w:eastAsia="Calibri" w:cs="Times New Roman"/>
          <w:szCs w:val="24"/>
          <w:vertAlign w:val="subscript"/>
        </w:rPr>
        <w:t xml:space="preserve"> /2= </w:t>
      </w:r>
      <w:r>
        <w:rPr>
          <w:rFonts w:eastAsia="Calibri" w:cs="Times New Roman"/>
          <w:szCs w:val="24"/>
        </w:rPr>
        <w:t>confidence level a 90% (type value of 1.65)</w:t>
      </w:r>
    </w:p>
    <w:p w:rsidR="007A75F4" w:rsidRDefault="00AC75F6">
      <w:pPr>
        <w:spacing w:line="360" w:lineRule="auto"/>
        <w:jc w:val="both"/>
        <w:rPr>
          <w:rFonts w:eastAsia="Calibri" w:cs="Times New Roman"/>
          <w:szCs w:val="24"/>
        </w:rPr>
      </w:pPr>
      <w:r>
        <w:rPr>
          <w:rFonts w:eastAsia="Calibri" w:cs="Times New Roman"/>
          <w:szCs w:val="24"/>
        </w:rPr>
        <w:t xml:space="preserve">d= precision error is 10% </w:t>
      </w:r>
    </w:p>
    <w:p w:rsidR="00F61BC8" w:rsidRDefault="00F61BC8">
      <w:pPr>
        <w:spacing w:line="360" w:lineRule="auto"/>
        <w:jc w:val="both"/>
        <w:rPr>
          <w:rFonts w:eastAsia="Calibri" w:cs="Times New Roman"/>
          <w:szCs w:val="24"/>
        </w:rPr>
      </w:pPr>
    </w:p>
    <w:p w:rsidR="007A75F4" w:rsidRDefault="00AC75F6">
      <w:pPr>
        <w:spacing w:line="360" w:lineRule="auto"/>
        <w:jc w:val="both"/>
        <w:rPr>
          <w:rFonts w:eastAsia="Calibri" w:cs="Times New Roman"/>
          <w:szCs w:val="24"/>
        </w:rPr>
      </w:pPr>
      <w:r>
        <w:rPr>
          <w:rFonts w:eastAsia="Calibri" w:cs="Times New Roman"/>
          <w:szCs w:val="24"/>
        </w:rPr>
        <w:lastRenderedPageBreak/>
        <w:t xml:space="preserve">P= is proportion of presence where p </w:t>
      </w:r>
      <w:r>
        <w:rPr>
          <w:rFonts w:eastAsia="Calibri" w:cs="Times New Roman"/>
          <w:szCs w:val="24"/>
        </w:rPr>
        <w:t>is 0.5</w:t>
      </w:r>
    </w:p>
    <w:p w:rsidR="007A75F4" w:rsidRDefault="007A75F4">
      <w:pPr>
        <w:spacing w:line="360" w:lineRule="auto"/>
        <w:jc w:val="both"/>
        <w:rPr>
          <w:rFonts w:eastAsia="Calibri" w:cs="Times New Roman"/>
          <w:szCs w:val="24"/>
          <w:lang w:val="fr-FR"/>
        </w:rPr>
      </w:pPr>
      <w:r>
        <w:rPr>
          <w:rFonts w:eastAsia="Calibri" w:cs="Times New Roman"/>
          <w:szCs w:val="24"/>
        </w:rPr>
        <w:pict>
          <v:rect id="Rectangle 7" o:spid="_x0000_s1028" style="position:absolute;left:0;text-align:left;margin-left:270pt;margin-top:16.2pt;width:18pt;height:9pt;z-index:251664384" o:gfxdata="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W83anYAAAACQEAAA8AAAAAAAAAAQAg&#10;AAAAIgAAAGRycy9kb3ducmV2LnhtbFBLAQIUABQAAAAIAIdO4kDwyksaDgIAACgEAAAOAAAAAAAA&#10;AAEAIAAAACcBAABkcnMvZTJvRG9jLnhtbFBLBQYAAAAABgAGAFkBAACnBQAAAAA=&#10;" stroked="f"/>
        </w:pict>
      </w:r>
      <w:proofErr w:type="gramStart"/>
      <w:r w:rsidR="00AC75F6">
        <w:rPr>
          <w:rFonts w:eastAsia="Calibri" w:cs="Times New Roman"/>
          <w:szCs w:val="24"/>
          <w:lang w:val="fr-FR"/>
        </w:rPr>
        <w:t>n</w:t>
      </w:r>
      <w:r w:rsidR="00AC75F6">
        <w:rPr>
          <w:rFonts w:eastAsia="Calibri" w:cs="Times New Roman"/>
          <w:szCs w:val="24"/>
          <w:vertAlign w:val="subscript"/>
          <w:lang w:val="fr-FR"/>
        </w:rPr>
        <w:t>o</w:t>
      </w:r>
      <w:proofErr w:type="gramEnd"/>
      <w:r w:rsidR="00AC75F6">
        <w:rPr>
          <w:rFonts w:eastAsia="Calibri" w:cs="Times New Roman"/>
          <w:szCs w:val="24"/>
          <w:lang w:val="fr-FR"/>
        </w:rPr>
        <w:t xml:space="preserve"> =</w:t>
      </w:r>
      <w:r w:rsidRPr="007A75F4">
        <w:rPr>
          <w:rFonts w:eastAsia="Calibri" w:cs="Times New Roman"/>
          <w:szCs w:val="24"/>
        </w:rPr>
        <w:object w:dxaOrig="3600" w:dyaOrig="540">
          <v:shape id="_x0000_i1026" type="#_x0000_t75" style="width:316.8pt;height:21.05pt" o:ole="">
            <v:imagedata r:id="rId12" o:title=""/>
          </v:shape>
          <o:OLEObject Type="Embed" ProgID="Equation.3" ShapeID="_x0000_i1026" DrawAspect="Content" ObjectID="_1723097301" r:id="rId13"/>
        </w:object>
      </w:r>
    </w:p>
    <w:p w:rsidR="007A75F4" w:rsidRDefault="00AC75F6">
      <w:pPr>
        <w:pStyle w:val="Heading2"/>
      </w:pPr>
      <w:bookmarkStart w:id="70" w:name="_Toc3775"/>
      <w:r>
        <w:t>3.4. SAMPLE SIZE</w:t>
      </w:r>
      <w:bookmarkEnd w:id="70"/>
      <w:r>
        <w:t xml:space="preserve"> </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A sample is a portion of statistical population which is examined with a view of gaining information about the population under the study. The sample size is calculated by using the formula of COCHRAN, </w:t>
      </w:r>
      <w:r>
        <w:rPr>
          <w:rFonts w:eastAsia="Calibri" w:cs="Times New Roman"/>
          <w:szCs w:val="24"/>
          <w:lang w:val="en-GB"/>
        </w:rPr>
        <w:t>(1977), as follows:</w:t>
      </w:r>
    </w:p>
    <w:p w:rsidR="007A75F4" w:rsidRDefault="00AC75F6">
      <w:pPr>
        <w:spacing w:line="360" w:lineRule="auto"/>
        <w:jc w:val="both"/>
        <w:rPr>
          <w:rFonts w:eastAsia="Calibri" w:cs="Times New Roman"/>
          <w:szCs w:val="24"/>
          <w:lang w:val="fr-FR"/>
        </w:rPr>
      </w:pPr>
      <w:r>
        <w:rPr>
          <w:rFonts w:eastAsia="Calibri" w:cs="Times New Roman"/>
          <w:szCs w:val="24"/>
          <w:lang w:val="fr-FR"/>
        </w:rPr>
        <w:t>Ne</w:t>
      </w:r>
      <m:oMath>
        <m:r>
          <w:rPr>
            <w:rFonts w:ascii="Cambria Math" w:eastAsia="Calibri" w:hAnsi="Cambria Math" w:cs="Times New Roman"/>
            <w:szCs w:val="24"/>
            <w:lang w:val="fr-FR"/>
          </w:rPr>
          <m:t>=</m:t>
        </m:r>
        <m:f>
          <m:fPr>
            <m:ctrlPr>
              <w:rPr>
                <w:rFonts w:ascii="Cambria Math" w:eastAsia="Calibri" w:hAnsi="Cambria Math" w:cs="Times New Roman"/>
                <w:i/>
                <w:szCs w:val="24"/>
              </w:rPr>
            </m:ctrlPr>
          </m:fPr>
          <m:num>
            <m:r>
              <w:rPr>
                <w:rFonts w:ascii="Cambria Math" w:eastAsia="Calibri" w:hAnsi="Cambria Math" w:cs="Times New Roman"/>
                <w:szCs w:val="24"/>
              </w:rPr>
              <m:t>no</m:t>
            </m:r>
          </m:num>
          <m:den>
            <m:r>
              <w:rPr>
                <w:rFonts w:ascii="Cambria Math" w:eastAsia="Calibri" w:hAnsi="Cambria Math" w:cs="Times New Roman"/>
                <w:szCs w:val="24"/>
                <w:lang w:val="fr-FR"/>
              </w:rPr>
              <m:t>1+</m:t>
            </m:r>
            <m:f>
              <m:fPr>
                <m:ctrlPr>
                  <w:rPr>
                    <w:rFonts w:ascii="Cambria Math" w:eastAsia="Calibri" w:hAnsi="Cambria Math" w:cs="Times New Roman"/>
                    <w:i/>
                    <w:szCs w:val="24"/>
                  </w:rPr>
                </m:ctrlPr>
              </m:fPr>
              <m:num>
                <m:r>
                  <w:rPr>
                    <w:rFonts w:ascii="Cambria Math" w:eastAsia="Calibri" w:hAnsi="Cambria Math" w:cs="Times New Roman"/>
                    <w:szCs w:val="24"/>
                  </w:rPr>
                  <m:t>no</m:t>
                </m:r>
              </m:num>
              <m:den>
                <m:r>
                  <w:rPr>
                    <w:rFonts w:ascii="Cambria Math" w:eastAsia="Calibri" w:hAnsi="Cambria Math" w:cs="Times New Roman"/>
                    <w:szCs w:val="24"/>
                  </w:rPr>
                  <m:t>N</m:t>
                </m:r>
              </m:den>
            </m:f>
          </m:den>
        </m:f>
        <m:r>
          <w:rPr>
            <w:rFonts w:ascii="Cambria Math" w:eastAsia="Calibri" w:hAnsi="Cambria Math" w:cs="Times New Roman"/>
            <w:szCs w:val="24"/>
            <w:lang w:val="fr-FR"/>
          </w:rPr>
          <m:t>=</m:t>
        </m:r>
        <m:f>
          <m:fPr>
            <m:ctrlPr>
              <w:rPr>
                <w:rFonts w:ascii="Cambria Math" w:eastAsia="Calibri" w:hAnsi="Cambria Math" w:cs="Times New Roman"/>
                <w:i/>
                <w:szCs w:val="24"/>
              </w:rPr>
            </m:ctrlPr>
          </m:fPr>
          <m:num>
            <m:r>
              <w:rPr>
                <w:rFonts w:ascii="Cambria Math" w:eastAsia="Calibri" w:hAnsi="Cambria Math" w:cs="Times New Roman"/>
                <w:szCs w:val="24"/>
              </w:rPr>
              <m:t>no</m:t>
            </m:r>
            <m:r>
              <w:rPr>
                <w:rFonts w:ascii="Cambria Math" w:eastAsia="Calibri" w:hAnsi="Cambria Math" w:cs="Times New Roman"/>
                <w:szCs w:val="24"/>
                <w:lang w:val="fr-FR"/>
              </w:rPr>
              <m:t>×</m:t>
            </m:r>
            <m:r>
              <w:rPr>
                <w:rFonts w:ascii="Cambria Math" w:eastAsia="Calibri" w:hAnsi="Cambria Math" w:cs="Times New Roman"/>
                <w:szCs w:val="24"/>
              </w:rPr>
              <m:t>N</m:t>
            </m:r>
          </m:num>
          <m:den>
            <m:r>
              <w:rPr>
                <w:rFonts w:ascii="Cambria Math" w:eastAsia="Calibri" w:hAnsi="Cambria Math" w:cs="Times New Roman"/>
                <w:szCs w:val="24"/>
              </w:rPr>
              <m:t>N</m:t>
            </m:r>
            <m:r>
              <w:rPr>
                <w:rFonts w:ascii="Cambria Math" w:eastAsia="Calibri" w:hAnsi="Cambria Math" w:cs="Times New Roman"/>
                <w:szCs w:val="24"/>
                <w:lang w:val="fr-FR"/>
              </w:rPr>
              <m:t>+</m:t>
            </m:r>
            <m:r>
              <w:rPr>
                <w:rFonts w:ascii="Cambria Math" w:eastAsia="Calibri" w:hAnsi="Cambria Math" w:cs="Times New Roman"/>
                <w:szCs w:val="24"/>
              </w:rPr>
              <m:t>no</m:t>
            </m:r>
          </m:den>
        </m:f>
        <m:r>
          <w:rPr>
            <w:rFonts w:ascii="Cambria Math" w:eastAsia="Calibri" w:hAnsi="Cambria Math" w:cs="Times New Roman"/>
            <w:szCs w:val="24"/>
            <w:lang w:val="fr-FR"/>
          </w:rPr>
          <m:t>=</m:t>
        </m:r>
        <m:f>
          <m:fPr>
            <m:ctrlPr>
              <w:rPr>
                <w:rFonts w:ascii="Cambria Math" w:eastAsia="Calibri" w:hAnsi="Cambria Math" w:cs="Times New Roman"/>
                <w:i/>
                <w:szCs w:val="24"/>
              </w:rPr>
            </m:ctrlPr>
          </m:fPr>
          <m:num>
            <m:r>
              <w:rPr>
                <w:rFonts w:ascii="Cambria Math" w:eastAsia="Calibri" w:hAnsi="Cambria Math" w:cs="Times New Roman"/>
                <w:szCs w:val="24"/>
                <w:lang w:val="fr-FR"/>
              </w:rPr>
              <m:t>68×1097</m:t>
            </m:r>
            <m:r>
              <w:rPr>
                <w:rFonts w:ascii="Cambria Math" w:eastAsia="Calibri" w:hAnsi="Cambria Math" w:cs="Times New Roman"/>
                <w:szCs w:val="24"/>
              </w:rPr>
              <m:t>4</m:t>
            </m:r>
          </m:num>
          <m:den>
            <m:r>
              <w:rPr>
                <w:rFonts w:ascii="Cambria Math" w:eastAsia="Calibri" w:hAnsi="Cambria Math" w:cs="Times New Roman"/>
                <w:szCs w:val="24"/>
                <w:lang w:val="fr-FR"/>
              </w:rPr>
              <m:t>1097</m:t>
            </m:r>
            <m:r>
              <w:rPr>
                <w:rFonts w:ascii="Cambria Math" w:eastAsia="Calibri" w:hAnsi="Cambria Math" w:cs="Times New Roman"/>
                <w:szCs w:val="24"/>
              </w:rPr>
              <m:t>4</m:t>
            </m:r>
            <m:r>
              <w:rPr>
                <w:rFonts w:ascii="Cambria Math" w:eastAsia="Calibri" w:hAnsi="Cambria Math" w:cs="Times New Roman"/>
                <w:szCs w:val="24"/>
                <w:lang w:val="fr-FR"/>
              </w:rPr>
              <m:t>+67</m:t>
            </m:r>
          </m:den>
        </m:f>
        <m:r>
          <w:rPr>
            <w:rFonts w:ascii="Cambria Math" w:eastAsia="Calibri" w:hAnsi="Cambria Math" w:cs="Times New Roman"/>
            <w:szCs w:val="24"/>
            <w:lang w:val="fr-FR"/>
          </w:rPr>
          <m:t>=</m:t>
        </m:r>
      </m:oMath>
      <w:r>
        <w:rPr>
          <w:rFonts w:eastAsia="Calibri" w:cs="Times New Roman"/>
          <w:szCs w:val="24"/>
          <w:lang w:val="fr-FR"/>
        </w:rPr>
        <w:t>67.58746830858384</w:t>
      </w:r>
      <w:r>
        <w:rPr>
          <w:rFonts w:eastAsia="Calibri" w:cs="Times New Roman"/>
          <w:szCs w:val="24"/>
        </w:rPr>
        <w:t xml:space="preserve"> </w:t>
      </w:r>
      <w:r>
        <w:rPr>
          <w:rFonts w:cs="Times New Roman"/>
          <w:szCs w:val="24"/>
        </w:rPr>
        <w:t xml:space="preserve">≈ </w:t>
      </w:r>
      <w:r>
        <w:rPr>
          <w:rFonts w:eastAsia="Calibri" w:cs="Times New Roman"/>
          <w:szCs w:val="24"/>
          <w:lang w:val="fr-FR"/>
        </w:rPr>
        <w:t>68</w:t>
      </w:r>
    </w:p>
    <w:p w:rsidR="007A75F4" w:rsidRDefault="00AC75F6">
      <w:pPr>
        <w:pStyle w:val="Caption"/>
        <w:jc w:val="both"/>
        <w:rPr>
          <w:rFonts w:eastAsia="Calibri" w:cs="Times New Roman"/>
          <w:bCs/>
          <w:szCs w:val="24"/>
        </w:rPr>
      </w:pPr>
      <w:bookmarkStart w:id="71" w:name="_Toc9494"/>
      <w:r>
        <w:t xml:space="preserve">Table </w:t>
      </w:r>
      <w:r w:rsidR="007A75F4">
        <w:fldChar w:fldCharType="begin"/>
      </w:r>
      <w:r>
        <w:instrText xml:space="preserve"> SEQ Table \* ARABIC </w:instrText>
      </w:r>
      <w:r w:rsidR="007A75F4">
        <w:fldChar w:fldCharType="separate"/>
      </w:r>
      <w:r>
        <w:t>2</w:t>
      </w:r>
      <w:r w:rsidR="007A75F4">
        <w:fldChar w:fldCharType="end"/>
      </w:r>
      <w:proofErr w:type="gramStart"/>
      <w:r>
        <w:t>:the</w:t>
      </w:r>
      <w:proofErr w:type="gramEnd"/>
      <w:r>
        <w:t xml:space="preserve"> sample size of our study</w:t>
      </w:r>
      <w:bookmarkEnd w:id="71"/>
    </w:p>
    <w:tbl>
      <w:tblPr>
        <w:tblStyle w:val="TableGrid"/>
        <w:tblW w:w="0" w:type="auto"/>
        <w:tblLook w:val="04A0"/>
      </w:tblPr>
      <w:tblGrid>
        <w:gridCol w:w="3192"/>
        <w:gridCol w:w="3192"/>
        <w:gridCol w:w="3192"/>
      </w:tblGrid>
      <w:tr w:rsidR="007A75F4">
        <w:tc>
          <w:tcPr>
            <w:tcW w:w="3192" w:type="dxa"/>
          </w:tcPr>
          <w:p w:rsidR="007A75F4" w:rsidRDefault="00AC75F6">
            <w:pPr>
              <w:spacing w:line="360" w:lineRule="auto"/>
              <w:rPr>
                <w:rFonts w:eastAsia="Calibri" w:cs="Times New Roman"/>
                <w:b/>
                <w:bCs/>
                <w:szCs w:val="24"/>
              </w:rPr>
            </w:pPr>
            <w:r>
              <w:rPr>
                <w:rFonts w:eastAsia="Calibri" w:cs="Times New Roman"/>
                <w:b/>
                <w:bCs/>
                <w:szCs w:val="24"/>
              </w:rPr>
              <w:t>People</w:t>
            </w:r>
          </w:p>
        </w:tc>
        <w:tc>
          <w:tcPr>
            <w:tcW w:w="3192" w:type="dxa"/>
          </w:tcPr>
          <w:p w:rsidR="007A75F4" w:rsidRDefault="00AC75F6">
            <w:pPr>
              <w:spacing w:line="360" w:lineRule="auto"/>
              <w:rPr>
                <w:rFonts w:eastAsia="Calibri" w:cs="Times New Roman"/>
                <w:b/>
                <w:bCs/>
                <w:szCs w:val="24"/>
              </w:rPr>
            </w:pPr>
            <w:r>
              <w:rPr>
                <w:rFonts w:eastAsia="Calibri" w:cs="Times New Roman"/>
                <w:b/>
                <w:bCs/>
                <w:szCs w:val="24"/>
              </w:rPr>
              <w:t xml:space="preserve">Sample </w:t>
            </w:r>
          </w:p>
        </w:tc>
        <w:tc>
          <w:tcPr>
            <w:tcW w:w="3192" w:type="dxa"/>
          </w:tcPr>
          <w:p w:rsidR="007A75F4" w:rsidRDefault="00AC75F6">
            <w:pPr>
              <w:spacing w:line="360" w:lineRule="auto"/>
              <w:rPr>
                <w:rFonts w:eastAsia="Calibri" w:cs="Times New Roman"/>
                <w:b/>
                <w:bCs/>
                <w:szCs w:val="24"/>
              </w:rPr>
            </w:pPr>
            <w:r>
              <w:rPr>
                <w:rFonts w:eastAsia="Calibri" w:cs="Times New Roman"/>
                <w:b/>
                <w:bCs/>
                <w:szCs w:val="24"/>
              </w:rPr>
              <w:t>Sampling techniques</w:t>
            </w:r>
          </w:p>
        </w:tc>
      </w:tr>
      <w:tr w:rsidR="007A75F4">
        <w:tc>
          <w:tcPr>
            <w:tcW w:w="3192" w:type="dxa"/>
          </w:tcPr>
          <w:p w:rsidR="007A75F4" w:rsidRDefault="00AC75F6">
            <w:pPr>
              <w:spacing w:line="360" w:lineRule="auto"/>
              <w:rPr>
                <w:rFonts w:eastAsia="Calibri" w:cs="Times New Roman"/>
                <w:b/>
                <w:bCs/>
                <w:szCs w:val="24"/>
              </w:rPr>
            </w:pPr>
            <w:r>
              <w:rPr>
                <w:rFonts w:eastAsia="Calibri" w:cs="Times New Roman"/>
                <w:b/>
                <w:bCs/>
                <w:szCs w:val="24"/>
              </w:rPr>
              <w:t>clients</w:t>
            </w:r>
          </w:p>
        </w:tc>
        <w:tc>
          <w:tcPr>
            <w:tcW w:w="3192" w:type="dxa"/>
          </w:tcPr>
          <w:p w:rsidR="007A75F4" w:rsidRDefault="00AC75F6">
            <w:pPr>
              <w:spacing w:line="360" w:lineRule="auto"/>
              <w:rPr>
                <w:rFonts w:eastAsia="Calibri" w:cs="Times New Roman"/>
                <w:b/>
                <w:bCs/>
                <w:szCs w:val="24"/>
              </w:rPr>
            </w:pPr>
            <w:r>
              <w:rPr>
                <w:rFonts w:eastAsia="Calibri" w:cs="Times New Roman"/>
                <w:b/>
                <w:bCs/>
                <w:szCs w:val="24"/>
              </w:rPr>
              <w:t>68</w:t>
            </w:r>
          </w:p>
        </w:tc>
        <w:tc>
          <w:tcPr>
            <w:tcW w:w="3192" w:type="dxa"/>
          </w:tcPr>
          <w:p w:rsidR="007A75F4" w:rsidRDefault="00AC75F6">
            <w:pPr>
              <w:spacing w:line="360" w:lineRule="auto"/>
              <w:rPr>
                <w:rFonts w:eastAsia="Calibri" w:cs="Times New Roman"/>
                <w:b/>
                <w:bCs/>
                <w:szCs w:val="24"/>
              </w:rPr>
            </w:pPr>
            <w:r>
              <w:rPr>
                <w:rFonts w:eastAsia="Calibri" w:cs="Times New Roman"/>
                <w:b/>
                <w:bCs/>
                <w:szCs w:val="24"/>
              </w:rPr>
              <w:t>Strata sampling</w:t>
            </w:r>
          </w:p>
        </w:tc>
      </w:tr>
      <w:tr w:rsidR="007A75F4">
        <w:tc>
          <w:tcPr>
            <w:tcW w:w="3192" w:type="dxa"/>
          </w:tcPr>
          <w:p w:rsidR="007A75F4" w:rsidRDefault="00AC75F6">
            <w:pPr>
              <w:spacing w:line="360" w:lineRule="auto"/>
              <w:rPr>
                <w:rFonts w:eastAsia="Calibri" w:cs="Times New Roman"/>
                <w:b/>
                <w:bCs/>
                <w:szCs w:val="24"/>
              </w:rPr>
            </w:pPr>
            <w:r>
              <w:rPr>
                <w:rFonts w:eastAsia="Calibri" w:cs="Times New Roman"/>
                <w:b/>
                <w:bCs/>
                <w:szCs w:val="24"/>
              </w:rPr>
              <w:t>Administrative staff</w:t>
            </w:r>
          </w:p>
        </w:tc>
        <w:tc>
          <w:tcPr>
            <w:tcW w:w="3192" w:type="dxa"/>
          </w:tcPr>
          <w:p w:rsidR="007A75F4" w:rsidRDefault="00AC75F6">
            <w:pPr>
              <w:spacing w:line="360" w:lineRule="auto"/>
              <w:rPr>
                <w:rFonts w:eastAsia="Calibri" w:cs="Times New Roman"/>
                <w:b/>
                <w:bCs/>
                <w:szCs w:val="24"/>
              </w:rPr>
            </w:pPr>
            <w:r>
              <w:rPr>
                <w:rFonts w:eastAsia="Calibri" w:cs="Times New Roman"/>
                <w:b/>
                <w:bCs/>
                <w:szCs w:val="24"/>
              </w:rPr>
              <w:t>4</w:t>
            </w:r>
          </w:p>
        </w:tc>
        <w:tc>
          <w:tcPr>
            <w:tcW w:w="3192" w:type="dxa"/>
          </w:tcPr>
          <w:p w:rsidR="007A75F4" w:rsidRDefault="00AC75F6">
            <w:pPr>
              <w:spacing w:line="360" w:lineRule="auto"/>
              <w:rPr>
                <w:rFonts w:eastAsia="Calibri" w:cs="Times New Roman"/>
                <w:b/>
                <w:bCs/>
                <w:szCs w:val="24"/>
              </w:rPr>
            </w:pPr>
            <w:r>
              <w:rPr>
                <w:rFonts w:eastAsia="Calibri" w:cs="Times New Roman"/>
                <w:b/>
                <w:bCs/>
                <w:szCs w:val="24"/>
              </w:rPr>
              <w:t xml:space="preserve">Purposive </w:t>
            </w:r>
            <w:r>
              <w:rPr>
                <w:rFonts w:eastAsia="Calibri" w:cs="Times New Roman"/>
                <w:b/>
                <w:bCs/>
                <w:szCs w:val="24"/>
              </w:rPr>
              <w:t>sampling</w:t>
            </w:r>
          </w:p>
        </w:tc>
      </w:tr>
    </w:tbl>
    <w:p w:rsidR="007A75F4" w:rsidRDefault="00AC75F6">
      <w:pPr>
        <w:spacing w:line="360" w:lineRule="auto"/>
        <w:jc w:val="both"/>
        <w:rPr>
          <w:rFonts w:eastAsia="Calibri" w:cs="Times New Roman"/>
          <w:b/>
          <w:bCs/>
          <w:szCs w:val="24"/>
        </w:rPr>
      </w:pPr>
      <w:r>
        <w:rPr>
          <w:rFonts w:cs="Times New Roman"/>
          <w:szCs w:val="24"/>
        </w:rPr>
        <w:t>Source: Secondary data</w:t>
      </w:r>
      <w:proofErr w:type="gramStart"/>
      <w:r>
        <w:rPr>
          <w:rFonts w:cs="Times New Roman"/>
          <w:szCs w:val="24"/>
        </w:rPr>
        <w:t>,</w:t>
      </w:r>
      <w:r>
        <w:rPr>
          <w:rFonts w:eastAsia="Calibri" w:cs="Times New Roman"/>
          <w:szCs w:val="24"/>
        </w:rPr>
        <w:t>May</w:t>
      </w:r>
      <w:r>
        <w:rPr>
          <w:rFonts w:cs="Times New Roman"/>
          <w:szCs w:val="24"/>
        </w:rPr>
        <w:t>,2022,BPR</w:t>
      </w:r>
      <w:proofErr w:type="gramEnd"/>
      <w:r>
        <w:rPr>
          <w:rFonts w:cs="Times New Roman"/>
          <w:szCs w:val="24"/>
        </w:rPr>
        <w:t xml:space="preserve"> Rwanda plc, </w:t>
      </w:r>
      <w:proofErr w:type="spellStart"/>
      <w:r>
        <w:rPr>
          <w:rFonts w:cs="Times New Roman"/>
          <w:szCs w:val="24"/>
        </w:rPr>
        <w:t>Kibogora</w:t>
      </w:r>
      <w:proofErr w:type="spellEnd"/>
      <w:r>
        <w:rPr>
          <w:rFonts w:cs="Times New Roman"/>
          <w:szCs w:val="24"/>
        </w:rPr>
        <w:t xml:space="preserve"> branch.</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In this study, the researchers selected 68 participants in addition to 4 staff members of the banking institution for detailed study. This sample size is assumed by the researchers </w:t>
      </w:r>
      <w:r>
        <w:rPr>
          <w:rFonts w:eastAsia="Calibri" w:cs="Times New Roman"/>
          <w:szCs w:val="24"/>
          <w:lang w:val="en-GB"/>
        </w:rPr>
        <w:t>to be representative of the entire population.</w:t>
      </w:r>
    </w:p>
    <w:p w:rsidR="007A75F4" w:rsidRDefault="00AC75F6">
      <w:pPr>
        <w:pStyle w:val="Heading2"/>
        <w:rPr>
          <w:rFonts w:eastAsia="Calibri"/>
          <w:lang w:val="en-GB"/>
        </w:rPr>
      </w:pPr>
      <w:bookmarkStart w:id="72" w:name="_Toc25065"/>
      <w:r>
        <w:rPr>
          <w:rFonts w:eastAsia="Calibri"/>
          <w:lang w:val="en-GB"/>
        </w:rPr>
        <w:t>3.5. DATA COLLECTION PROCESS</w:t>
      </w:r>
      <w:bookmarkEnd w:id="72"/>
      <w:r>
        <w:rPr>
          <w:rFonts w:eastAsia="Calibri"/>
          <w:lang w:val="en-GB"/>
        </w:rPr>
        <w:t xml:space="preserve"> </w:t>
      </w:r>
    </w:p>
    <w:p w:rsidR="007A75F4" w:rsidRDefault="00AC75F6">
      <w:pPr>
        <w:spacing w:line="360" w:lineRule="auto"/>
        <w:jc w:val="both"/>
        <w:rPr>
          <w:rFonts w:eastAsia="Calibri" w:cs="Times New Roman"/>
          <w:szCs w:val="24"/>
          <w:lang w:val="en-GB"/>
        </w:rPr>
      </w:pPr>
      <w:r>
        <w:rPr>
          <w:rFonts w:eastAsia="Calibri" w:cs="Times New Roman"/>
          <w:szCs w:val="24"/>
          <w:lang w:val="en-GB"/>
        </w:rPr>
        <w:t>The data collection process used the following tools as a practical means of attaining or achieving special relevant information related to the internet banking system and banking</w:t>
      </w:r>
      <w:r>
        <w:rPr>
          <w:rFonts w:eastAsia="Calibri" w:cs="Times New Roman"/>
          <w:szCs w:val="24"/>
          <w:lang w:val="en-GB"/>
        </w:rPr>
        <w:t xml:space="preserve"> environment.</w:t>
      </w:r>
    </w:p>
    <w:p w:rsidR="007A75F4" w:rsidRDefault="00AC75F6">
      <w:pPr>
        <w:pStyle w:val="Heading3"/>
        <w:rPr>
          <w:rFonts w:eastAsia="Calibri"/>
          <w:lang w:val="en-GB"/>
        </w:rPr>
      </w:pPr>
      <w:bookmarkStart w:id="73" w:name="_Toc28906"/>
      <w:r>
        <w:rPr>
          <w:rFonts w:eastAsia="Calibri"/>
          <w:lang w:val="en-GB"/>
        </w:rPr>
        <w:t>3.5.1. Questionnaire</w:t>
      </w:r>
      <w:bookmarkEnd w:id="73"/>
      <w:r>
        <w:rPr>
          <w:rFonts w:eastAsia="Calibri"/>
          <w:lang w:val="en-GB"/>
        </w:rPr>
        <w:t xml:space="preserve"> </w:t>
      </w:r>
    </w:p>
    <w:p w:rsidR="007A75F4" w:rsidRDefault="00AC75F6">
      <w:pPr>
        <w:spacing w:line="360" w:lineRule="auto"/>
        <w:jc w:val="both"/>
        <w:rPr>
          <w:rFonts w:eastAsia="Calibri" w:cs="Times New Roman"/>
          <w:szCs w:val="24"/>
          <w:lang w:val="en-GB"/>
        </w:rPr>
      </w:pPr>
      <w:r>
        <w:rPr>
          <w:rFonts w:eastAsia="Calibri" w:cs="Times New Roman"/>
          <w:szCs w:val="24"/>
          <w:lang w:val="en-GB"/>
        </w:rPr>
        <w:t>Data collected from participants through questionnaires administered by the researchers using a standardized questionnaire with close ended questions which w</w:t>
      </w:r>
      <w:r>
        <w:rPr>
          <w:rFonts w:eastAsia="Calibri" w:cs="Times New Roman"/>
          <w:szCs w:val="24"/>
        </w:rPr>
        <w:t>as</w:t>
      </w:r>
      <w:r>
        <w:rPr>
          <w:rFonts w:eastAsia="Calibri" w:cs="Times New Roman"/>
          <w:szCs w:val="24"/>
          <w:lang w:val="en-GB"/>
        </w:rPr>
        <w:t xml:space="preserve"> be</w:t>
      </w:r>
      <w:r>
        <w:rPr>
          <w:rFonts w:eastAsia="Calibri" w:cs="Times New Roman"/>
          <w:szCs w:val="24"/>
        </w:rPr>
        <w:t>en</w:t>
      </w:r>
      <w:r>
        <w:rPr>
          <w:rFonts w:eastAsia="Calibri" w:cs="Times New Roman"/>
          <w:szCs w:val="24"/>
          <w:lang w:val="en-GB"/>
        </w:rPr>
        <w:t xml:space="preserve"> given to respondents to give their views about the stud</w:t>
      </w:r>
      <w:r>
        <w:rPr>
          <w:rFonts w:eastAsia="Calibri" w:cs="Times New Roman"/>
          <w:szCs w:val="24"/>
          <w:lang w:val="en-GB"/>
        </w:rPr>
        <w:t>y topic. The researchers w</w:t>
      </w:r>
      <w:r>
        <w:rPr>
          <w:rFonts w:eastAsia="Calibri" w:cs="Times New Roman"/>
          <w:szCs w:val="24"/>
        </w:rPr>
        <w:t>as</w:t>
      </w:r>
      <w:r>
        <w:rPr>
          <w:rFonts w:eastAsia="Calibri" w:cs="Times New Roman"/>
          <w:szCs w:val="24"/>
          <w:lang w:val="en-GB"/>
        </w:rPr>
        <w:t xml:space="preserve"> hand deliver the questionnaires. The </w:t>
      </w:r>
      <w:proofErr w:type="gramStart"/>
      <w:r>
        <w:rPr>
          <w:rFonts w:eastAsia="Calibri" w:cs="Times New Roman"/>
          <w:szCs w:val="24"/>
          <w:lang w:val="en-GB"/>
        </w:rPr>
        <w:t>researchers w</w:t>
      </w:r>
      <w:r>
        <w:rPr>
          <w:rFonts w:eastAsia="Calibri" w:cs="Times New Roman"/>
          <w:szCs w:val="24"/>
        </w:rPr>
        <w:t>as</w:t>
      </w:r>
      <w:proofErr w:type="gramEnd"/>
      <w:r>
        <w:rPr>
          <w:rFonts w:eastAsia="Calibri" w:cs="Times New Roman"/>
          <w:szCs w:val="24"/>
          <w:lang w:val="en-GB"/>
        </w:rPr>
        <w:t xml:space="preserve"> be</w:t>
      </w:r>
      <w:r>
        <w:rPr>
          <w:rFonts w:eastAsia="Calibri" w:cs="Times New Roman"/>
          <w:szCs w:val="24"/>
        </w:rPr>
        <w:t>en</w:t>
      </w:r>
      <w:r>
        <w:rPr>
          <w:rFonts w:eastAsia="Calibri" w:cs="Times New Roman"/>
          <w:szCs w:val="24"/>
          <w:lang w:val="en-GB"/>
        </w:rPr>
        <w:t xml:space="preserve"> sure that they have good and proper understanding of this research methodology and data collection tools.</w:t>
      </w:r>
    </w:p>
    <w:p w:rsidR="007A75F4" w:rsidRDefault="00AC75F6">
      <w:pPr>
        <w:pStyle w:val="Heading3"/>
        <w:rPr>
          <w:rFonts w:eastAsia="Calibri"/>
          <w:lang w:val="en-GB"/>
        </w:rPr>
      </w:pPr>
      <w:bookmarkStart w:id="74" w:name="_Toc19544"/>
      <w:r>
        <w:rPr>
          <w:rFonts w:eastAsia="Calibri"/>
          <w:lang w:val="en-GB"/>
        </w:rPr>
        <w:lastRenderedPageBreak/>
        <w:t>3.5.2. Interview guide</w:t>
      </w:r>
      <w:bookmarkEnd w:id="74"/>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w:t>
      </w:r>
      <w:proofErr w:type="gramStart"/>
      <w:r>
        <w:rPr>
          <w:rFonts w:eastAsia="Calibri" w:cs="Times New Roman"/>
          <w:szCs w:val="24"/>
          <w:lang w:val="en-GB"/>
        </w:rPr>
        <w:t>researchers w</w:t>
      </w:r>
      <w:r>
        <w:rPr>
          <w:rFonts w:eastAsia="Calibri" w:cs="Times New Roman"/>
          <w:szCs w:val="24"/>
        </w:rPr>
        <w:t>as</w:t>
      </w:r>
      <w:proofErr w:type="gramEnd"/>
      <w:r>
        <w:rPr>
          <w:rFonts w:eastAsia="Calibri" w:cs="Times New Roman"/>
          <w:szCs w:val="24"/>
          <w:lang w:val="en-GB"/>
        </w:rPr>
        <w:t xml:space="preserve"> conduct</w:t>
      </w:r>
      <w:proofErr w:type="spellStart"/>
      <w:r>
        <w:rPr>
          <w:rFonts w:eastAsia="Calibri" w:cs="Times New Roman"/>
          <w:szCs w:val="24"/>
        </w:rPr>
        <w:t>ed</w:t>
      </w:r>
      <w:proofErr w:type="spellEnd"/>
      <w:r>
        <w:rPr>
          <w:rFonts w:eastAsia="Calibri" w:cs="Times New Roman"/>
          <w:szCs w:val="24"/>
          <w:lang w:val="en-GB"/>
        </w:rPr>
        <w:t xml:space="preserve"> face to fa</w:t>
      </w:r>
      <w:r>
        <w:rPr>
          <w:rFonts w:eastAsia="Calibri" w:cs="Times New Roman"/>
          <w:szCs w:val="24"/>
          <w:lang w:val="en-GB"/>
        </w:rPr>
        <w:t xml:space="preserve">ce interviews with respondent purposively selected. The interview is chosen as one of the best instruments of research due to its flexibility and quick responses.  </w:t>
      </w:r>
    </w:p>
    <w:p w:rsidR="007A75F4" w:rsidRDefault="00AC75F6">
      <w:pPr>
        <w:pStyle w:val="Heading2"/>
        <w:rPr>
          <w:rFonts w:eastAsia="Calibri"/>
          <w:lang w:val="en-GB"/>
        </w:rPr>
      </w:pPr>
      <w:bookmarkStart w:id="75" w:name="_Toc31468"/>
      <w:r>
        <w:rPr>
          <w:rFonts w:eastAsia="Calibri"/>
          <w:lang w:val="en-GB"/>
        </w:rPr>
        <w:t>3.6. ETHICAL CONSIDERATION</w:t>
      </w:r>
      <w:bookmarkEnd w:id="75"/>
    </w:p>
    <w:p w:rsidR="007A75F4" w:rsidRDefault="00AC75F6">
      <w:pPr>
        <w:spacing w:line="360" w:lineRule="auto"/>
        <w:jc w:val="both"/>
        <w:rPr>
          <w:rFonts w:eastAsia="Calibri" w:cs="Times New Roman"/>
          <w:szCs w:val="24"/>
          <w:lang w:val="en-GB"/>
        </w:rPr>
      </w:pPr>
      <w:proofErr w:type="gramStart"/>
      <w:r>
        <w:rPr>
          <w:rFonts w:eastAsia="Calibri" w:cs="Times New Roman"/>
          <w:szCs w:val="24"/>
          <w:lang w:val="en-GB"/>
        </w:rPr>
        <w:t>The major ethical issues of concern informed consent privacy and</w:t>
      </w:r>
      <w:r>
        <w:rPr>
          <w:rFonts w:eastAsia="Calibri" w:cs="Times New Roman"/>
          <w:szCs w:val="24"/>
          <w:lang w:val="en-GB"/>
        </w:rPr>
        <w:t xml:space="preserve"> confidentiality, anonymity and researchers’ responsibility.</w:t>
      </w:r>
      <w:proofErr w:type="gramEnd"/>
      <w:r>
        <w:rPr>
          <w:rFonts w:eastAsia="Calibri" w:cs="Times New Roman"/>
          <w:szCs w:val="24"/>
          <w:lang w:val="en-GB"/>
        </w:rPr>
        <w:t xml:space="preserve"> The </w:t>
      </w:r>
      <w:proofErr w:type="gramStart"/>
      <w:r>
        <w:rPr>
          <w:rFonts w:eastAsia="Calibri" w:cs="Times New Roman"/>
          <w:szCs w:val="24"/>
          <w:lang w:val="en-GB"/>
        </w:rPr>
        <w:t>researchers w</w:t>
      </w:r>
      <w:r>
        <w:rPr>
          <w:rFonts w:eastAsia="Calibri" w:cs="Times New Roman"/>
          <w:szCs w:val="24"/>
        </w:rPr>
        <w:t>as</w:t>
      </w:r>
      <w:proofErr w:type="gramEnd"/>
      <w:r>
        <w:rPr>
          <w:rFonts w:eastAsia="Calibri" w:cs="Times New Roman"/>
          <w:szCs w:val="24"/>
          <w:lang w:val="en-GB"/>
        </w:rPr>
        <w:t xml:space="preserve"> keep confidentially the data provided by responses of respondents. Data w</w:t>
      </w:r>
      <w:r>
        <w:rPr>
          <w:rFonts w:eastAsia="Calibri" w:cs="Times New Roman"/>
          <w:szCs w:val="24"/>
        </w:rPr>
        <w:t>as</w:t>
      </w:r>
      <w:r>
        <w:rPr>
          <w:rFonts w:eastAsia="Calibri" w:cs="Times New Roman"/>
          <w:szCs w:val="24"/>
          <w:lang w:val="en-GB"/>
        </w:rPr>
        <w:t xml:space="preserve"> be</w:t>
      </w:r>
      <w:r>
        <w:rPr>
          <w:rFonts w:eastAsia="Calibri" w:cs="Times New Roman"/>
          <w:szCs w:val="24"/>
        </w:rPr>
        <w:t>en</w:t>
      </w:r>
      <w:r>
        <w:rPr>
          <w:rFonts w:eastAsia="Calibri" w:cs="Times New Roman"/>
          <w:szCs w:val="24"/>
          <w:lang w:val="en-GB"/>
        </w:rPr>
        <w:t xml:space="preserve"> used for academic purposes only. The </w:t>
      </w:r>
      <w:proofErr w:type="gramStart"/>
      <w:r>
        <w:rPr>
          <w:rFonts w:eastAsia="Calibri" w:cs="Times New Roman"/>
          <w:szCs w:val="24"/>
          <w:lang w:val="en-GB"/>
        </w:rPr>
        <w:t>researchers w</w:t>
      </w:r>
      <w:r>
        <w:rPr>
          <w:rFonts w:eastAsia="Calibri" w:cs="Times New Roman"/>
          <w:szCs w:val="24"/>
        </w:rPr>
        <w:t>as</w:t>
      </w:r>
      <w:proofErr w:type="gramEnd"/>
      <w:r>
        <w:rPr>
          <w:rFonts w:eastAsia="Calibri" w:cs="Times New Roman"/>
          <w:szCs w:val="24"/>
          <w:lang w:val="en-GB"/>
        </w:rPr>
        <w:t xml:space="preserve"> discuss</w:t>
      </w:r>
      <w:proofErr w:type="spellStart"/>
      <w:r>
        <w:rPr>
          <w:rFonts w:eastAsia="Calibri" w:cs="Times New Roman"/>
          <w:szCs w:val="24"/>
        </w:rPr>
        <w:t>ed</w:t>
      </w:r>
      <w:proofErr w:type="spellEnd"/>
      <w:r>
        <w:rPr>
          <w:rFonts w:eastAsia="Calibri" w:cs="Times New Roman"/>
          <w:szCs w:val="24"/>
          <w:lang w:val="en-GB"/>
        </w:rPr>
        <w:t xml:space="preserve"> with the respondents about how they wish the data to be kept.</w:t>
      </w:r>
    </w:p>
    <w:p w:rsidR="007A75F4" w:rsidRDefault="00AC75F6">
      <w:pPr>
        <w:pStyle w:val="Heading2"/>
        <w:rPr>
          <w:rFonts w:eastAsia="Calibri"/>
          <w:lang w:val="en-GB"/>
        </w:rPr>
      </w:pPr>
      <w:bookmarkStart w:id="76" w:name="_Toc24072"/>
      <w:r>
        <w:rPr>
          <w:rFonts w:eastAsia="Calibri"/>
          <w:lang w:val="en-GB"/>
        </w:rPr>
        <w:t>3.7. VALIDITY AND RELIABILITY MEASURES</w:t>
      </w:r>
      <w:bookmarkEnd w:id="76"/>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Reliability data analysis is an exercise whereby previous data related to any product or system is tested over and over again in order to weed out the </w:t>
      </w:r>
      <w:r>
        <w:rPr>
          <w:rFonts w:eastAsia="Calibri" w:cs="Times New Roman"/>
          <w:szCs w:val="24"/>
          <w:lang w:val="en-GB"/>
        </w:rPr>
        <w:t>deficiencies. Hence, reliability data analysis is a corrective process which ensures that these deficiencies are weeded out to make the product or system flawless and reliable, (www.sampleanalysis.com). The researchers w</w:t>
      </w:r>
      <w:r>
        <w:rPr>
          <w:rFonts w:eastAsia="Calibri" w:cs="Times New Roman"/>
          <w:szCs w:val="24"/>
        </w:rPr>
        <w:t>as</w:t>
      </w:r>
      <w:r>
        <w:rPr>
          <w:rFonts w:eastAsia="Calibri" w:cs="Times New Roman"/>
          <w:szCs w:val="24"/>
          <w:lang w:val="en-GB"/>
        </w:rPr>
        <w:t xml:space="preserve"> use</w:t>
      </w:r>
      <w:r>
        <w:rPr>
          <w:rFonts w:eastAsia="Calibri" w:cs="Times New Roman"/>
          <w:szCs w:val="24"/>
        </w:rPr>
        <w:t>d</w:t>
      </w:r>
      <w:r>
        <w:rPr>
          <w:rFonts w:eastAsia="Calibri" w:cs="Times New Roman"/>
          <w:szCs w:val="24"/>
          <w:lang w:val="en-GB"/>
        </w:rPr>
        <w:t xml:space="preserve"> the questionnaires which spe</w:t>
      </w:r>
      <w:r>
        <w:rPr>
          <w:rFonts w:eastAsia="Calibri" w:cs="Times New Roman"/>
          <w:szCs w:val="24"/>
          <w:lang w:val="en-GB"/>
        </w:rPr>
        <w:t>cify and a straight forward question which help to avoid any bias and errors. Therefore, the questionnaires w</w:t>
      </w:r>
      <w:r>
        <w:rPr>
          <w:rFonts w:eastAsia="Calibri" w:cs="Times New Roman"/>
          <w:szCs w:val="24"/>
        </w:rPr>
        <w:t>as</w:t>
      </w:r>
      <w:r>
        <w:rPr>
          <w:rFonts w:eastAsia="Calibri" w:cs="Times New Roman"/>
          <w:szCs w:val="24"/>
          <w:lang w:val="en-GB"/>
        </w:rPr>
        <w:t xml:space="preserve"> be</w:t>
      </w:r>
      <w:r>
        <w:rPr>
          <w:rFonts w:eastAsia="Calibri" w:cs="Times New Roman"/>
          <w:szCs w:val="24"/>
        </w:rPr>
        <w:t>en</w:t>
      </w:r>
      <w:r>
        <w:rPr>
          <w:rFonts w:eastAsia="Calibri" w:cs="Times New Roman"/>
          <w:szCs w:val="24"/>
          <w:lang w:val="en-GB"/>
        </w:rPr>
        <w:t xml:space="preserve"> administered to different people at different intervals of period. </w:t>
      </w:r>
    </w:p>
    <w:p w:rsidR="007A75F4" w:rsidRDefault="00AC75F6">
      <w:pPr>
        <w:spacing w:line="360" w:lineRule="auto"/>
        <w:jc w:val="both"/>
        <w:rPr>
          <w:rFonts w:eastAsia="Calibri" w:cs="Times New Roman"/>
          <w:szCs w:val="24"/>
          <w:lang w:val="en-GB"/>
        </w:rPr>
      </w:pPr>
      <w:r>
        <w:rPr>
          <w:rFonts w:eastAsia="Calibri" w:cs="Times New Roman"/>
          <w:szCs w:val="24"/>
          <w:lang w:val="en-GB"/>
        </w:rPr>
        <w:t>However, to ensure accuracy and consistency of data, the researchers w</w:t>
      </w:r>
      <w:r>
        <w:rPr>
          <w:rFonts w:eastAsia="Calibri" w:cs="Times New Roman"/>
          <w:szCs w:val="24"/>
        </w:rPr>
        <w:t>a</w:t>
      </w:r>
      <w:r>
        <w:rPr>
          <w:rFonts w:eastAsia="Calibri" w:cs="Times New Roman"/>
          <w:szCs w:val="24"/>
        </w:rPr>
        <w:t>s</w:t>
      </w:r>
      <w:r>
        <w:rPr>
          <w:rFonts w:eastAsia="Calibri" w:cs="Times New Roman"/>
          <w:szCs w:val="24"/>
          <w:lang w:val="en-GB"/>
        </w:rPr>
        <w:t xml:space="preserve"> make sure that the questionnaire is clear and in the same way understandable by the researchers and respondents. Introductory letter should be admitted to the institution authority introducing the researchers. The </w:t>
      </w:r>
      <w:proofErr w:type="gramStart"/>
      <w:r>
        <w:rPr>
          <w:rFonts w:eastAsia="Calibri" w:cs="Times New Roman"/>
          <w:szCs w:val="24"/>
          <w:lang w:val="en-GB"/>
        </w:rPr>
        <w:t>researchers w</w:t>
      </w:r>
      <w:r>
        <w:rPr>
          <w:rFonts w:eastAsia="Calibri" w:cs="Times New Roman"/>
          <w:szCs w:val="24"/>
        </w:rPr>
        <w:t>as</w:t>
      </w:r>
      <w:proofErr w:type="gramEnd"/>
      <w:r>
        <w:rPr>
          <w:rFonts w:eastAsia="Calibri" w:cs="Times New Roman"/>
          <w:szCs w:val="24"/>
          <w:lang w:val="en-GB"/>
        </w:rPr>
        <w:t xml:space="preserve"> respect</w:t>
      </w:r>
      <w:proofErr w:type="spellStart"/>
      <w:r>
        <w:rPr>
          <w:rFonts w:eastAsia="Calibri" w:cs="Times New Roman"/>
          <w:szCs w:val="24"/>
        </w:rPr>
        <w:t>ed</w:t>
      </w:r>
      <w:proofErr w:type="spellEnd"/>
      <w:r>
        <w:rPr>
          <w:rFonts w:eastAsia="Calibri" w:cs="Times New Roman"/>
          <w:szCs w:val="24"/>
          <w:lang w:val="en-GB"/>
        </w:rPr>
        <w:t xml:space="preserve"> rules about co</w:t>
      </w:r>
      <w:r>
        <w:rPr>
          <w:rFonts w:eastAsia="Calibri" w:cs="Times New Roman"/>
          <w:szCs w:val="24"/>
          <w:lang w:val="en-GB"/>
        </w:rPr>
        <w:t>nducting a research and collected current information from 2019 up to 2021. This testifies the validity of data as it is the recent period where the researchers get data.</w:t>
      </w:r>
    </w:p>
    <w:p w:rsidR="007A75F4" w:rsidRDefault="00AC75F6">
      <w:pPr>
        <w:pStyle w:val="Heading2"/>
        <w:rPr>
          <w:rFonts w:eastAsia="Calibri"/>
          <w:lang w:val="en-GB"/>
        </w:rPr>
      </w:pPr>
      <w:bookmarkStart w:id="77" w:name="_Toc5085"/>
      <w:r>
        <w:rPr>
          <w:rFonts w:eastAsia="Calibri"/>
          <w:lang w:val="en-GB"/>
        </w:rPr>
        <w:t>3.8. DATA ANALYSIS</w:t>
      </w:r>
      <w:bookmarkEnd w:id="77"/>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To analyze is to search and identify meaningful patterns in data. </w:t>
      </w:r>
      <w:r>
        <w:rPr>
          <w:rFonts w:eastAsia="Calibri" w:cs="Times New Roman"/>
          <w:szCs w:val="24"/>
          <w:lang w:val="en-GB"/>
        </w:rPr>
        <w:t>(</w:t>
      </w:r>
      <w:proofErr w:type="spellStart"/>
      <w:r>
        <w:rPr>
          <w:rFonts w:eastAsia="Calibri" w:cs="Times New Roman"/>
          <w:szCs w:val="24"/>
          <w:lang w:val="en-GB"/>
        </w:rPr>
        <w:t>Orodho</w:t>
      </w:r>
      <w:proofErr w:type="spellEnd"/>
      <w:r>
        <w:rPr>
          <w:rFonts w:eastAsia="Calibri" w:cs="Times New Roman"/>
          <w:szCs w:val="24"/>
          <w:lang w:val="en-GB"/>
        </w:rPr>
        <w:t>, 2005) points out that analysis means, categorizing, ordering, manipulating and summarizing of data to obtain answers to research questions. The data collected w</w:t>
      </w:r>
      <w:r>
        <w:rPr>
          <w:rFonts w:eastAsia="Calibri" w:cs="Times New Roman"/>
          <w:szCs w:val="24"/>
        </w:rPr>
        <w:t>as</w:t>
      </w:r>
      <w:r>
        <w:rPr>
          <w:rFonts w:eastAsia="Calibri" w:cs="Times New Roman"/>
          <w:szCs w:val="24"/>
          <w:lang w:val="en-GB"/>
        </w:rPr>
        <w:t xml:space="preserve"> be</w:t>
      </w:r>
      <w:r>
        <w:rPr>
          <w:rFonts w:eastAsia="Calibri" w:cs="Times New Roman"/>
          <w:szCs w:val="24"/>
        </w:rPr>
        <w:t>en</w:t>
      </w:r>
      <w:r>
        <w:rPr>
          <w:rFonts w:eastAsia="Calibri" w:cs="Times New Roman"/>
          <w:szCs w:val="24"/>
          <w:lang w:val="en-GB"/>
        </w:rPr>
        <w:t xml:space="preserve"> edited, coded, classified on the basis of similarity and then tabulated.  Being</w:t>
      </w:r>
      <w:r>
        <w:rPr>
          <w:rFonts w:eastAsia="Calibri" w:cs="Times New Roman"/>
          <w:szCs w:val="24"/>
          <w:lang w:val="en-GB"/>
        </w:rPr>
        <w:t xml:space="preserve"> a descriptive study, descriptive statistics such as descriptive frequencies, and SPSS used to analyse data. Content analysis w</w:t>
      </w:r>
      <w:r>
        <w:rPr>
          <w:rFonts w:eastAsia="Calibri" w:cs="Times New Roman"/>
          <w:szCs w:val="24"/>
        </w:rPr>
        <w:t>as</w:t>
      </w:r>
      <w:r>
        <w:rPr>
          <w:rFonts w:eastAsia="Calibri" w:cs="Times New Roman"/>
          <w:szCs w:val="24"/>
          <w:lang w:val="en-GB"/>
        </w:rPr>
        <w:t xml:space="preserve"> also </w:t>
      </w:r>
      <w:proofErr w:type="gramStart"/>
      <w:r>
        <w:rPr>
          <w:rFonts w:eastAsia="Calibri" w:cs="Times New Roman"/>
          <w:szCs w:val="24"/>
          <w:lang w:val="en-GB"/>
        </w:rPr>
        <w:t>be</w:t>
      </w:r>
      <w:proofErr w:type="gramEnd"/>
      <w:r>
        <w:rPr>
          <w:rFonts w:eastAsia="Calibri" w:cs="Times New Roman"/>
          <w:szCs w:val="24"/>
          <w:lang w:val="en-GB"/>
        </w:rPr>
        <w:t xml:space="preserve"> employed. Content analysis was described as a technique for the objective, systematic and quantitative description of </w:t>
      </w:r>
      <w:r>
        <w:rPr>
          <w:rFonts w:eastAsia="Calibri" w:cs="Times New Roman"/>
          <w:szCs w:val="24"/>
          <w:lang w:val="en-GB"/>
        </w:rPr>
        <w:lastRenderedPageBreak/>
        <w:t>the manifest content of a communication (Cooper and Schindler, 2003). The findings w</w:t>
      </w:r>
      <w:r>
        <w:rPr>
          <w:rFonts w:eastAsia="Calibri" w:cs="Times New Roman"/>
          <w:szCs w:val="24"/>
        </w:rPr>
        <w:t>as</w:t>
      </w:r>
      <w:r>
        <w:rPr>
          <w:rFonts w:eastAsia="Calibri" w:cs="Times New Roman"/>
          <w:szCs w:val="24"/>
          <w:lang w:val="en-GB"/>
        </w:rPr>
        <w:t xml:space="preserve"> be</w:t>
      </w:r>
      <w:r>
        <w:rPr>
          <w:rFonts w:eastAsia="Calibri" w:cs="Times New Roman"/>
          <w:szCs w:val="24"/>
        </w:rPr>
        <w:t>en</w:t>
      </w:r>
      <w:r>
        <w:rPr>
          <w:rFonts w:eastAsia="Calibri" w:cs="Times New Roman"/>
          <w:szCs w:val="24"/>
          <w:lang w:val="en-GB"/>
        </w:rPr>
        <w:t xml:space="preserve"> presented using tables and percentages.</w:t>
      </w:r>
    </w:p>
    <w:p w:rsidR="007A75F4" w:rsidRDefault="00AC75F6">
      <w:pPr>
        <w:pStyle w:val="Heading2"/>
        <w:rPr>
          <w:rFonts w:eastAsia="Calibri"/>
          <w:lang w:val="en-GB"/>
        </w:rPr>
      </w:pPr>
      <w:bookmarkStart w:id="78" w:name="_Toc4558"/>
      <w:r>
        <w:rPr>
          <w:rFonts w:eastAsia="Calibri"/>
          <w:lang w:val="en-GB"/>
        </w:rPr>
        <w:t>SUMMARY</w:t>
      </w:r>
      <w:bookmarkEnd w:id="78"/>
    </w:p>
    <w:p w:rsidR="007A75F4" w:rsidRDefault="00AC75F6">
      <w:pPr>
        <w:spacing w:line="360" w:lineRule="auto"/>
        <w:jc w:val="both"/>
        <w:rPr>
          <w:rFonts w:eastAsia="Calibri" w:cs="Times New Roman"/>
          <w:szCs w:val="24"/>
          <w:lang w:val="en-GB"/>
        </w:rPr>
      </w:pPr>
      <w:r>
        <w:rPr>
          <w:rFonts w:eastAsia="Calibri" w:cs="Times New Roman"/>
          <w:szCs w:val="24"/>
          <w:lang w:val="en-GB"/>
        </w:rPr>
        <w:t>This study w</w:t>
      </w:r>
      <w:r>
        <w:rPr>
          <w:rFonts w:eastAsia="Calibri" w:cs="Times New Roman"/>
          <w:szCs w:val="24"/>
        </w:rPr>
        <w:t>as</w:t>
      </w:r>
      <w:r>
        <w:rPr>
          <w:rFonts w:eastAsia="Calibri" w:cs="Times New Roman"/>
          <w:szCs w:val="24"/>
          <w:lang w:val="en-GB"/>
        </w:rPr>
        <w:t xml:space="preserve"> be</w:t>
      </w:r>
      <w:r>
        <w:rPr>
          <w:rFonts w:eastAsia="Calibri" w:cs="Times New Roman"/>
          <w:szCs w:val="24"/>
        </w:rPr>
        <w:t>en</w:t>
      </w:r>
      <w:r>
        <w:rPr>
          <w:rFonts w:eastAsia="Calibri" w:cs="Times New Roman"/>
          <w:szCs w:val="24"/>
          <w:lang w:val="en-GB"/>
        </w:rPr>
        <w:t xml:space="preserve"> conducted on 10977 clients of BPR Rwanda plc, </w:t>
      </w:r>
      <w:proofErr w:type="spellStart"/>
      <w:r>
        <w:rPr>
          <w:rFonts w:eastAsia="Calibri" w:cs="Times New Roman"/>
          <w:szCs w:val="24"/>
          <w:lang w:val="en-GB"/>
        </w:rPr>
        <w:t>Kibogora</w:t>
      </w:r>
      <w:proofErr w:type="spellEnd"/>
      <w:r>
        <w:rPr>
          <w:rFonts w:eastAsia="Calibri" w:cs="Times New Roman"/>
          <w:szCs w:val="24"/>
          <w:lang w:val="en-GB"/>
        </w:rPr>
        <w:t xml:space="preserve"> branch among whom 68 sample size w</w:t>
      </w:r>
      <w:r>
        <w:rPr>
          <w:rFonts w:eastAsia="Calibri" w:cs="Times New Roman"/>
          <w:szCs w:val="24"/>
        </w:rPr>
        <w:t>as</w:t>
      </w:r>
      <w:r>
        <w:rPr>
          <w:rFonts w:eastAsia="Calibri" w:cs="Times New Roman"/>
          <w:szCs w:val="24"/>
          <w:lang w:val="en-GB"/>
        </w:rPr>
        <w:t xml:space="preserve"> be</w:t>
      </w:r>
      <w:r>
        <w:rPr>
          <w:rFonts w:eastAsia="Calibri" w:cs="Times New Roman"/>
          <w:szCs w:val="24"/>
        </w:rPr>
        <w:t>en</w:t>
      </w:r>
      <w:r>
        <w:rPr>
          <w:rFonts w:eastAsia="Calibri" w:cs="Times New Roman"/>
          <w:szCs w:val="24"/>
          <w:lang w:val="en-GB"/>
        </w:rPr>
        <w:t xml:space="preserve"> selected, using Cochran’s formula</w:t>
      </w:r>
      <w:r>
        <w:t xml:space="preserve"> </w:t>
      </w:r>
      <w:r>
        <w:rPr>
          <w:rFonts w:eastAsia="Calibri" w:cs="Times New Roman"/>
          <w:szCs w:val="24"/>
          <w:lang w:val="en-GB"/>
        </w:rPr>
        <w:t>to answer to questionnaire, and answer to the interview for a qualitative and quantitative analysis, with the help of computer packages such as SPSS.</w:t>
      </w: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AC75F6">
      <w:pPr>
        <w:pStyle w:val="Heading1"/>
        <w:spacing w:before="0"/>
        <w:rPr>
          <w:rFonts w:eastAsia="Calibri"/>
          <w:lang w:val="en-GB"/>
        </w:rPr>
      </w:pPr>
      <w:bookmarkStart w:id="79" w:name="_Toc17114"/>
      <w:r>
        <w:rPr>
          <w:rFonts w:eastAsia="Calibri"/>
          <w:lang w:val="en-GB"/>
        </w:rPr>
        <w:lastRenderedPageBreak/>
        <w:t>CHAPTER FOUR:  DATA</w:t>
      </w:r>
      <w:r>
        <w:rPr>
          <w:rFonts w:eastAsia="Calibri"/>
        </w:rPr>
        <w:t xml:space="preserve"> </w:t>
      </w:r>
      <w:proofErr w:type="gramStart"/>
      <w:r>
        <w:rPr>
          <w:rFonts w:eastAsia="Calibri"/>
        </w:rPr>
        <w:t xml:space="preserve">PRESENTATION </w:t>
      </w:r>
      <w:r>
        <w:rPr>
          <w:rFonts w:eastAsia="Calibri"/>
          <w:lang w:val="en-GB"/>
        </w:rPr>
        <w:t xml:space="preserve"> ANALYSIS</w:t>
      </w:r>
      <w:proofErr w:type="gramEnd"/>
      <w:r>
        <w:rPr>
          <w:rFonts w:eastAsia="Calibri"/>
          <w:lang w:val="en-GB"/>
        </w:rPr>
        <w:t xml:space="preserve"> AND INTERPRE</w:t>
      </w:r>
      <w:r>
        <w:rPr>
          <w:rFonts w:eastAsia="Calibri"/>
          <w:lang w:val="en-GB"/>
        </w:rPr>
        <w:t>TATION</w:t>
      </w:r>
      <w:bookmarkEnd w:id="79"/>
      <w:r>
        <w:rPr>
          <w:rFonts w:eastAsia="Calibri"/>
          <w:lang w:val="en-GB"/>
        </w:rPr>
        <w:t xml:space="preserve"> </w:t>
      </w:r>
    </w:p>
    <w:p w:rsidR="007A75F4" w:rsidRDefault="00AC75F6">
      <w:pPr>
        <w:pStyle w:val="Heading2"/>
        <w:rPr>
          <w:rFonts w:eastAsia="Calibri"/>
          <w:lang w:val="en-GB"/>
        </w:rPr>
      </w:pPr>
      <w:bookmarkStart w:id="80" w:name="_Toc21389"/>
      <w:r>
        <w:rPr>
          <w:rFonts w:eastAsia="Calibri"/>
          <w:lang w:val="en-GB"/>
        </w:rPr>
        <w:t>4.0. INTRODUCTION</w:t>
      </w:r>
      <w:bookmarkEnd w:id="80"/>
    </w:p>
    <w:p w:rsidR="007A75F4" w:rsidRDefault="00AC75F6">
      <w:pPr>
        <w:spacing w:line="360" w:lineRule="auto"/>
        <w:jc w:val="both"/>
        <w:rPr>
          <w:rFonts w:eastAsia="Calibri" w:cs="Times New Roman"/>
          <w:szCs w:val="24"/>
          <w:lang w:val="en-GB"/>
        </w:rPr>
      </w:pPr>
      <w:r>
        <w:rPr>
          <w:rFonts w:eastAsia="Calibri" w:cs="Times New Roman"/>
          <w:szCs w:val="24"/>
          <w:lang w:val="en-GB"/>
        </w:rPr>
        <w:t>This chapter deals with the presentation of findings and discussion of findings to finally give out summary of findings.</w:t>
      </w:r>
    </w:p>
    <w:p w:rsidR="007A75F4" w:rsidRDefault="00AC75F6">
      <w:pPr>
        <w:pStyle w:val="Heading2"/>
        <w:rPr>
          <w:rFonts w:eastAsia="Calibri"/>
          <w:lang w:val="en-GB"/>
        </w:rPr>
      </w:pPr>
      <w:bookmarkStart w:id="81" w:name="_Toc2212"/>
      <w:r>
        <w:rPr>
          <w:rFonts w:eastAsia="Calibri"/>
          <w:lang w:val="en-GB"/>
        </w:rPr>
        <w:t>4.1. PRESENTATION OF FINDINGS</w:t>
      </w:r>
      <w:bookmarkEnd w:id="81"/>
      <w:r>
        <w:rPr>
          <w:rFonts w:eastAsia="Calibri"/>
          <w:lang w:val="en-GB"/>
        </w:rPr>
        <w:t xml:space="preserve"> </w:t>
      </w:r>
    </w:p>
    <w:p w:rsidR="007A75F4" w:rsidRDefault="00AC75F6">
      <w:pPr>
        <w:spacing w:line="360" w:lineRule="auto"/>
        <w:jc w:val="both"/>
        <w:rPr>
          <w:rFonts w:eastAsia="Calibri" w:cs="Times New Roman"/>
          <w:szCs w:val="24"/>
          <w:lang w:val="en-GB"/>
        </w:rPr>
      </w:pPr>
      <w:r>
        <w:rPr>
          <w:rFonts w:eastAsia="Calibri" w:cs="Times New Roman"/>
          <w:szCs w:val="24"/>
          <w:lang w:val="en-GB"/>
        </w:rPr>
        <w:t>This analysed interpreted data collected about the identification of the respo</w:t>
      </w:r>
      <w:r>
        <w:rPr>
          <w:rFonts w:eastAsia="Calibri" w:cs="Times New Roman"/>
          <w:szCs w:val="24"/>
          <w:lang w:val="en-GB"/>
        </w:rPr>
        <w:t xml:space="preserve">ndents and the three objectives of the study. </w:t>
      </w:r>
    </w:p>
    <w:p w:rsidR="007A75F4" w:rsidRDefault="00AC75F6">
      <w:pPr>
        <w:pStyle w:val="Heading3"/>
        <w:rPr>
          <w:rFonts w:eastAsia="Calibri"/>
          <w:lang w:val="en-GB"/>
        </w:rPr>
      </w:pPr>
      <w:bookmarkStart w:id="82" w:name="_Toc31674"/>
      <w:r>
        <w:rPr>
          <w:rFonts w:eastAsia="Calibri"/>
          <w:lang w:val="en-GB"/>
        </w:rPr>
        <w:t>4.1.1. Identification of respondents</w:t>
      </w:r>
      <w:bookmarkEnd w:id="82"/>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respondents were identified according to the gender, age, education, profession and marital status of the respondents. </w:t>
      </w:r>
    </w:p>
    <w:p w:rsidR="007A75F4" w:rsidRDefault="00AC75F6">
      <w:pPr>
        <w:pStyle w:val="Caption"/>
        <w:rPr>
          <w:rFonts w:eastAsia="Calibri" w:cs="Times New Roman"/>
          <w:szCs w:val="24"/>
        </w:rPr>
      </w:pPr>
      <w:bookmarkStart w:id="83" w:name="_Toc32560"/>
      <w:r>
        <w:t xml:space="preserve">Table </w:t>
      </w:r>
      <w:r w:rsidR="007A75F4">
        <w:fldChar w:fldCharType="begin"/>
      </w:r>
      <w:r>
        <w:instrText xml:space="preserve"> SEQ Table \* ARABIC </w:instrText>
      </w:r>
      <w:r w:rsidR="007A75F4">
        <w:fldChar w:fldCharType="separate"/>
      </w:r>
      <w:r>
        <w:t>3</w:t>
      </w:r>
      <w:r w:rsidR="007A75F4">
        <w:fldChar w:fldCharType="end"/>
      </w:r>
      <w:proofErr w:type="gramStart"/>
      <w:r>
        <w:t>:Identification</w:t>
      </w:r>
      <w:proofErr w:type="gramEnd"/>
      <w:r>
        <w:t xml:space="preserve"> </w:t>
      </w:r>
      <w:r>
        <w:t>of respondents</w:t>
      </w:r>
      <w:bookmarkEnd w:id="83"/>
    </w:p>
    <w:tbl>
      <w:tblPr>
        <w:tblW w:w="948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514"/>
        <w:gridCol w:w="2857"/>
        <w:gridCol w:w="2057"/>
        <w:gridCol w:w="2057"/>
      </w:tblGrid>
      <w:tr w:rsidR="007A75F4">
        <w:trPr>
          <w:cantSplit/>
          <w:trHeight w:val="260"/>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7A75F4" w:rsidRDefault="007A75F4">
            <w:pPr>
              <w:autoSpaceDE w:val="0"/>
              <w:autoSpaceDN w:val="0"/>
              <w:adjustRightInd w:val="0"/>
              <w:spacing w:after="0" w:line="240" w:lineRule="auto"/>
              <w:ind w:left="60" w:right="60"/>
              <w:rPr>
                <w:rFonts w:cs="Times New Roman"/>
                <w:color w:val="000000"/>
                <w:szCs w:val="24"/>
              </w:rPr>
            </w:pPr>
          </w:p>
        </w:tc>
        <w:tc>
          <w:tcPr>
            <w:tcW w:w="2057"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 xml:space="preserve">Frequency </w:t>
            </w:r>
          </w:p>
        </w:tc>
        <w:tc>
          <w:tcPr>
            <w:tcW w:w="2057"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 xml:space="preserve">Percent </w:t>
            </w:r>
          </w:p>
        </w:tc>
      </w:tr>
      <w:tr w:rsidR="007A75F4">
        <w:trPr>
          <w:cantSplit/>
          <w:trHeight w:val="276"/>
        </w:trPr>
        <w:tc>
          <w:tcPr>
            <w:tcW w:w="25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Sex </w:t>
            </w: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Male</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44</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64.7</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Female</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24</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35.3</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Total </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68</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100.0</w:t>
            </w:r>
          </w:p>
        </w:tc>
      </w:tr>
      <w:tr w:rsidR="007A75F4">
        <w:trPr>
          <w:cantSplit/>
          <w:trHeight w:val="276"/>
        </w:trPr>
        <w:tc>
          <w:tcPr>
            <w:tcW w:w="25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Age </w:t>
            </w: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Under 20</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6</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8.8</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21-30 years</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14</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20.6</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31-40 years</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29</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42.6</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41 and above</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19</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27.9</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Total </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68</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100.0</w:t>
            </w:r>
          </w:p>
        </w:tc>
      </w:tr>
      <w:tr w:rsidR="007A75F4">
        <w:trPr>
          <w:cantSplit/>
          <w:trHeight w:val="260"/>
        </w:trPr>
        <w:tc>
          <w:tcPr>
            <w:tcW w:w="25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Education </w:t>
            </w: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No level</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5</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7.4</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Primary</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11</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16.2</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Secondary</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42</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61.8</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University</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10</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14.7</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b/>
                <w:bCs/>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Total </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68</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100.0</w:t>
            </w:r>
          </w:p>
        </w:tc>
      </w:tr>
      <w:tr w:rsidR="007A75F4">
        <w:trPr>
          <w:cantSplit/>
          <w:trHeight w:val="276"/>
        </w:trPr>
        <w:tc>
          <w:tcPr>
            <w:tcW w:w="25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Profession </w:t>
            </w: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Farmers</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3</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4.4</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Traders</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52</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76.5</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Public employees</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10</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14.7</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Private employees</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3</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4.4</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Total </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68</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100.0</w:t>
            </w:r>
          </w:p>
        </w:tc>
      </w:tr>
      <w:tr w:rsidR="007A75F4">
        <w:trPr>
          <w:cantSplit/>
          <w:trHeight w:val="276"/>
        </w:trPr>
        <w:tc>
          <w:tcPr>
            <w:tcW w:w="25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Marital status</w:t>
            </w: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Single</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5</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7.4</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Married</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53</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77.9</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Divorced</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6</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8.8</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color w:val="000000"/>
                <w:szCs w:val="24"/>
              </w:rPr>
            </w:pPr>
            <w:r>
              <w:rPr>
                <w:rFonts w:cs="Times New Roman"/>
                <w:color w:val="000000"/>
                <w:szCs w:val="24"/>
              </w:rPr>
              <w:t>Widows (</w:t>
            </w:r>
            <w:proofErr w:type="spellStart"/>
            <w:r>
              <w:rPr>
                <w:rFonts w:cs="Times New Roman"/>
                <w:color w:val="000000"/>
                <w:szCs w:val="24"/>
              </w:rPr>
              <w:t>ers</w:t>
            </w:r>
            <w:proofErr w:type="spellEnd"/>
            <w:r>
              <w:rPr>
                <w:rFonts w:cs="Times New Roman"/>
                <w:color w:val="000000"/>
                <w:szCs w:val="24"/>
              </w:rPr>
              <w:t>)</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4</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color w:val="000000"/>
                <w:szCs w:val="24"/>
              </w:rPr>
            </w:pPr>
            <w:r>
              <w:rPr>
                <w:rFonts w:cs="Times New Roman"/>
                <w:color w:val="000000"/>
                <w:szCs w:val="24"/>
              </w:rPr>
              <w:t>5.9</w:t>
            </w:r>
          </w:p>
        </w:tc>
      </w:tr>
      <w:tr w:rsidR="007A75F4">
        <w:trPr>
          <w:cantSplit/>
          <w:trHeight w:val="145"/>
        </w:trPr>
        <w:tc>
          <w:tcPr>
            <w:tcW w:w="25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cs="Times New Roman"/>
                <w:color w:val="000000"/>
                <w:szCs w:val="24"/>
              </w:rPr>
            </w:pPr>
          </w:p>
        </w:tc>
        <w:tc>
          <w:tcPr>
            <w:tcW w:w="28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rPr>
                <w:rFonts w:cs="Times New Roman"/>
                <w:b/>
                <w:bCs/>
                <w:color w:val="000000"/>
                <w:szCs w:val="24"/>
              </w:rPr>
            </w:pPr>
            <w:r>
              <w:rPr>
                <w:rFonts w:cs="Times New Roman"/>
                <w:b/>
                <w:bCs/>
                <w:color w:val="000000"/>
                <w:szCs w:val="24"/>
              </w:rPr>
              <w:t xml:space="preserve">Total </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68</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240" w:lineRule="auto"/>
              <w:ind w:left="60" w:right="60"/>
              <w:jc w:val="center"/>
              <w:rPr>
                <w:rFonts w:cs="Times New Roman"/>
                <w:b/>
                <w:bCs/>
                <w:color w:val="000000"/>
                <w:szCs w:val="24"/>
              </w:rPr>
            </w:pPr>
            <w:r>
              <w:rPr>
                <w:rFonts w:cs="Times New Roman"/>
                <w:b/>
                <w:bCs/>
                <w:color w:val="000000"/>
                <w:szCs w:val="24"/>
              </w:rPr>
              <w:t>100</w:t>
            </w:r>
          </w:p>
        </w:tc>
      </w:tr>
    </w:tbl>
    <w:p w:rsidR="007A75F4" w:rsidRDefault="00AC75F6">
      <w:pPr>
        <w:spacing w:line="360" w:lineRule="auto"/>
        <w:jc w:val="both"/>
        <w:rPr>
          <w:rFonts w:eastAsia="Calibri" w:cs="Times New Roman"/>
          <w:szCs w:val="24"/>
        </w:rPr>
      </w:pPr>
      <w:r>
        <w:rPr>
          <w:rFonts w:eastAsia="Calibri" w:cs="Times New Roman"/>
          <w:b/>
          <w:bCs/>
          <w:szCs w:val="24"/>
          <w:lang w:val="en-GB"/>
        </w:rPr>
        <w:t>Source</w:t>
      </w:r>
      <w:r>
        <w:rPr>
          <w:rFonts w:eastAsia="Calibri" w:cs="Times New Roman"/>
          <w:szCs w:val="24"/>
          <w:lang w:val="en-GB"/>
        </w:rPr>
        <w:t>: Primary data</w:t>
      </w:r>
      <w:proofErr w:type="gramStart"/>
      <w:r>
        <w:rPr>
          <w:rFonts w:eastAsia="Calibri" w:cs="Times New Roman"/>
          <w:szCs w:val="24"/>
        </w:rPr>
        <w:t>,May,2022</w:t>
      </w:r>
      <w:proofErr w:type="gramEnd"/>
      <w:r>
        <w:rPr>
          <w:rFonts w:eastAsia="Calibri" w:cs="Times New Roman"/>
          <w:szCs w:val="24"/>
          <w:lang w:val="en-GB"/>
        </w:rPr>
        <w:t xml:space="preserve"> </w:t>
      </w:r>
    </w:p>
    <w:p w:rsidR="007A75F4" w:rsidRDefault="00AC75F6">
      <w:pPr>
        <w:spacing w:line="360" w:lineRule="auto"/>
        <w:jc w:val="both"/>
        <w:rPr>
          <w:rFonts w:eastAsia="Calibri" w:cs="Times New Roman"/>
          <w:szCs w:val="24"/>
          <w:lang w:val="en-GB"/>
        </w:rPr>
      </w:pPr>
      <w:r>
        <w:rPr>
          <w:rFonts w:eastAsia="Calibri" w:cs="Times New Roman"/>
          <w:szCs w:val="24"/>
          <w:lang w:val="en-GB"/>
        </w:rPr>
        <w:lastRenderedPageBreak/>
        <w:t xml:space="preserve">The table </w:t>
      </w:r>
      <w:r>
        <w:rPr>
          <w:rFonts w:eastAsia="Calibri" w:cs="Times New Roman"/>
          <w:szCs w:val="24"/>
        </w:rPr>
        <w:t>3</w:t>
      </w:r>
      <w:r>
        <w:rPr>
          <w:rFonts w:eastAsia="Calibri" w:cs="Times New Roman"/>
          <w:szCs w:val="24"/>
          <w:lang w:val="en-GB"/>
        </w:rPr>
        <w:t xml:space="preserve"> indicates that, out of 68 respondents, 64.7% represented males while 35.3% represented females.  This implies that most of the clients of BPR Bank plc were male. This means that the collected data were of were free of gender bias. More significantly, it s</w:t>
      </w:r>
      <w:r>
        <w:rPr>
          <w:rFonts w:eastAsia="Calibri" w:cs="Times New Roman"/>
          <w:szCs w:val="24"/>
          <w:lang w:val="en-GB"/>
        </w:rPr>
        <w:t xml:space="preserve">hows that data obtained is free of gender bias. This proves that women were interested in banking </w:t>
      </w:r>
      <w:proofErr w:type="spellStart"/>
      <w:r>
        <w:rPr>
          <w:rFonts w:eastAsia="Calibri" w:cs="Times New Roman"/>
          <w:szCs w:val="24"/>
          <w:lang w:val="en-GB"/>
        </w:rPr>
        <w:t>environmemt</w:t>
      </w:r>
      <w:proofErr w:type="spellEnd"/>
      <w:r>
        <w:rPr>
          <w:rFonts w:eastAsia="Calibri" w:cs="Times New Roman"/>
          <w:szCs w:val="24"/>
          <w:lang w:val="en-GB"/>
        </w:rPr>
        <w:t xml:space="preserve">, </w:t>
      </w:r>
      <w:proofErr w:type="spellStart"/>
      <w:proofErr w:type="gramStart"/>
      <w:r>
        <w:rPr>
          <w:rFonts w:eastAsia="Calibri" w:cs="Times New Roman"/>
          <w:szCs w:val="24"/>
          <w:lang w:val="en-GB"/>
        </w:rPr>
        <w:t>amy</w:t>
      </w:r>
      <w:proofErr w:type="spellEnd"/>
      <w:proofErr w:type="gramEnd"/>
      <w:r>
        <w:rPr>
          <w:rFonts w:eastAsia="Calibri" w:cs="Times New Roman"/>
          <w:szCs w:val="24"/>
          <w:lang w:val="en-GB"/>
        </w:rPr>
        <w:t xml:space="preserve"> be, due to internet banking. </w:t>
      </w:r>
    </w:p>
    <w:p w:rsidR="007A75F4" w:rsidRDefault="00AC75F6">
      <w:pPr>
        <w:spacing w:line="360" w:lineRule="auto"/>
        <w:jc w:val="both"/>
        <w:rPr>
          <w:rFonts w:eastAsia="Calibri" w:cs="Times New Roman"/>
          <w:szCs w:val="24"/>
          <w:lang w:val="en-GB"/>
        </w:rPr>
      </w:pPr>
      <w:r>
        <w:rPr>
          <w:rFonts w:eastAsia="Calibri" w:cs="Times New Roman"/>
          <w:szCs w:val="24"/>
          <w:lang w:val="en-GB"/>
        </w:rPr>
        <w:t>The table above also shows that the majority of respondents associating to 42.6% were between 31-40 years old a</w:t>
      </w:r>
      <w:r>
        <w:rPr>
          <w:rFonts w:eastAsia="Calibri" w:cs="Times New Roman"/>
          <w:szCs w:val="24"/>
          <w:lang w:val="en-GB"/>
        </w:rPr>
        <w:t xml:space="preserve">nd 41 year and above corresponded to 27.9% of respondents and 20.6% corresponded to the age bracket of 21-30 years while those one with </w:t>
      </w:r>
      <w:proofErr w:type="gramStart"/>
      <w:r>
        <w:rPr>
          <w:rFonts w:eastAsia="Calibri" w:cs="Times New Roman"/>
          <w:szCs w:val="24"/>
          <w:lang w:val="en-GB"/>
        </w:rPr>
        <w:t>under</w:t>
      </w:r>
      <w:proofErr w:type="gramEnd"/>
      <w:r>
        <w:rPr>
          <w:rFonts w:eastAsia="Calibri" w:cs="Times New Roman"/>
          <w:szCs w:val="24"/>
          <w:lang w:val="en-GB"/>
        </w:rPr>
        <w:t xml:space="preserve"> 20 years were 8.8% of respondents. This implies that all categories of age, in study area, were using internet ban</w:t>
      </w:r>
      <w:r>
        <w:rPr>
          <w:rFonts w:eastAsia="Calibri" w:cs="Times New Roman"/>
          <w:szCs w:val="24"/>
          <w:lang w:val="en-GB"/>
        </w:rPr>
        <w:t>king, what was making a good banking environment. This also proves the relevance of the collected since the respondents were mature enough to provide pertinent answers.</w:t>
      </w:r>
    </w:p>
    <w:p w:rsidR="007A75F4" w:rsidRDefault="00AC75F6">
      <w:pPr>
        <w:spacing w:line="360" w:lineRule="auto"/>
        <w:jc w:val="both"/>
        <w:rPr>
          <w:rFonts w:eastAsia="Calibri" w:cs="Times New Roman"/>
          <w:szCs w:val="24"/>
          <w:lang w:val="en-GB"/>
        </w:rPr>
      </w:pPr>
      <w:r>
        <w:rPr>
          <w:rFonts w:eastAsia="Calibri" w:cs="Times New Roman"/>
          <w:szCs w:val="24"/>
          <w:lang w:val="en-GB"/>
        </w:rPr>
        <w:t>As indicated in this table, 61.8% of respondents completed secondary schools, 16.2% com</w:t>
      </w:r>
      <w:r>
        <w:rPr>
          <w:rFonts w:eastAsia="Calibri" w:cs="Times New Roman"/>
          <w:szCs w:val="24"/>
          <w:lang w:val="en-GB"/>
        </w:rPr>
        <w:t xml:space="preserve">pleted primary schools, and 14.7% completed university whereas 7.4% of respondents had no qualification. This may imply that, in the study are, people with numeracy and literacy skills were the ones interested in internet banking since manipulation of ICT </w:t>
      </w:r>
      <w:r>
        <w:rPr>
          <w:rFonts w:eastAsia="Calibri" w:cs="Times New Roman"/>
          <w:szCs w:val="24"/>
          <w:lang w:val="en-GB"/>
        </w:rPr>
        <w:t xml:space="preserve">tools asks such competence, hence banking environment. </w:t>
      </w:r>
    </w:p>
    <w:p w:rsidR="007A75F4" w:rsidRDefault="00AC75F6">
      <w:pPr>
        <w:spacing w:line="360" w:lineRule="auto"/>
        <w:jc w:val="both"/>
        <w:rPr>
          <w:rFonts w:eastAsia="Calibri" w:cs="Times New Roman"/>
          <w:szCs w:val="24"/>
          <w:lang w:val="en-GB"/>
        </w:rPr>
      </w:pPr>
      <w:r>
        <w:rPr>
          <w:rFonts w:eastAsia="Calibri" w:cs="Times New Roman"/>
          <w:szCs w:val="24"/>
          <w:lang w:val="en-GB"/>
        </w:rPr>
        <w:t>From the table 4, 76.5% of respondents were traders and 14.7% of respondents were employed in public sector while 4.4% of respondents represented the private employees and farmers for each. This impli</w:t>
      </w:r>
      <w:r>
        <w:rPr>
          <w:rFonts w:eastAsia="Calibri" w:cs="Times New Roman"/>
          <w:szCs w:val="24"/>
          <w:lang w:val="en-GB"/>
        </w:rPr>
        <w:t xml:space="preserve">es that banking environment was beneficial to people with different professions from which they get financial means work with BPR Bank plc, </w:t>
      </w:r>
      <w:proofErr w:type="spellStart"/>
      <w:r>
        <w:rPr>
          <w:rFonts w:eastAsia="Calibri" w:cs="Times New Roman"/>
          <w:szCs w:val="24"/>
          <w:lang w:val="en-GB"/>
        </w:rPr>
        <w:t>Kibogora</w:t>
      </w:r>
      <w:proofErr w:type="spellEnd"/>
      <w:r>
        <w:rPr>
          <w:rFonts w:eastAsia="Calibri" w:cs="Times New Roman"/>
          <w:szCs w:val="24"/>
          <w:lang w:val="en-GB"/>
        </w:rPr>
        <w:t xml:space="preserve"> </w:t>
      </w:r>
      <w:proofErr w:type="spellStart"/>
      <w:r>
        <w:rPr>
          <w:rFonts w:eastAsia="Calibri" w:cs="Times New Roman"/>
          <w:szCs w:val="24"/>
          <w:lang w:val="en-GB"/>
        </w:rPr>
        <w:t>banch</w:t>
      </w:r>
      <w:proofErr w:type="spellEnd"/>
      <w:r>
        <w:rPr>
          <w:rFonts w:eastAsia="Calibri" w:cs="Times New Roman"/>
          <w:szCs w:val="24"/>
          <w:lang w:val="en-GB"/>
        </w:rPr>
        <w:t xml:space="preserve"> through internet banking. </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table also indicates that, out of 68 respondents, 77.9% were married, </w:t>
      </w:r>
      <w:r>
        <w:rPr>
          <w:rFonts w:eastAsia="Calibri" w:cs="Times New Roman"/>
          <w:szCs w:val="24"/>
          <w:lang w:val="en-GB"/>
        </w:rPr>
        <w:t xml:space="preserve">and 8.8% were divorced, then 7.4% were single while 5.9% were </w:t>
      </w:r>
      <w:proofErr w:type="gramStart"/>
      <w:r>
        <w:rPr>
          <w:rFonts w:eastAsia="Calibri" w:cs="Times New Roman"/>
          <w:szCs w:val="24"/>
          <w:lang w:val="en-GB"/>
        </w:rPr>
        <w:t>widows(</w:t>
      </w:r>
      <w:proofErr w:type="spellStart"/>
      <w:proofErr w:type="gramEnd"/>
      <w:r>
        <w:rPr>
          <w:rFonts w:eastAsia="Calibri" w:cs="Times New Roman"/>
          <w:szCs w:val="24"/>
          <w:lang w:val="en-GB"/>
        </w:rPr>
        <w:t>ers</w:t>
      </w:r>
      <w:proofErr w:type="spellEnd"/>
      <w:r>
        <w:rPr>
          <w:rFonts w:eastAsia="Calibri" w:cs="Times New Roman"/>
          <w:szCs w:val="24"/>
          <w:lang w:val="en-GB"/>
        </w:rPr>
        <w:t>). This implies that the fact of having family members to look after made the population, in the study area, to be part of banking environment.</w:t>
      </w:r>
    </w:p>
    <w:p w:rsidR="007A75F4" w:rsidRDefault="00AC75F6">
      <w:pPr>
        <w:pStyle w:val="Heading3"/>
        <w:rPr>
          <w:rFonts w:eastAsia="Calibri"/>
          <w:lang w:val="en-GB"/>
        </w:rPr>
      </w:pPr>
      <w:bookmarkStart w:id="84" w:name="_Toc21395"/>
      <w:r>
        <w:rPr>
          <w:rFonts w:eastAsia="Calibri"/>
          <w:lang w:val="en-GB"/>
        </w:rPr>
        <w:t>4.1.2. Internet banking services offered</w:t>
      </w:r>
      <w:r>
        <w:rPr>
          <w:rFonts w:eastAsia="Calibri"/>
          <w:lang w:val="en-GB"/>
        </w:rPr>
        <w:t xml:space="preserve"> by BPR Rwanda plc, </w:t>
      </w:r>
      <w:proofErr w:type="spellStart"/>
      <w:r>
        <w:rPr>
          <w:rFonts w:eastAsia="Calibri"/>
          <w:lang w:val="en-GB"/>
        </w:rPr>
        <w:t>Kibogora</w:t>
      </w:r>
      <w:proofErr w:type="spellEnd"/>
      <w:r>
        <w:rPr>
          <w:rFonts w:eastAsia="Calibri"/>
          <w:lang w:val="en-GB"/>
        </w:rPr>
        <w:t xml:space="preserve"> branch</w:t>
      </w:r>
      <w:bookmarkEnd w:id="84"/>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researchers had to analyse the internet banking services offered by BPR Rwanda plc, </w:t>
      </w:r>
      <w:proofErr w:type="spellStart"/>
      <w:r>
        <w:rPr>
          <w:rFonts w:eastAsia="Calibri" w:cs="Times New Roman"/>
          <w:szCs w:val="24"/>
          <w:lang w:val="en-GB"/>
        </w:rPr>
        <w:t>Kibogora</w:t>
      </w:r>
      <w:proofErr w:type="spellEnd"/>
      <w:r>
        <w:rPr>
          <w:rFonts w:eastAsia="Calibri" w:cs="Times New Roman"/>
          <w:szCs w:val="24"/>
          <w:lang w:val="en-GB"/>
        </w:rPr>
        <w:t xml:space="preserve"> branch to the customers.</w:t>
      </w:r>
    </w:p>
    <w:p w:rsidR="007A75F4" w:rsidRDefault="00AC75F6">
      <w:pPr>
        <w:pStyle w:val="Heading4"/>
        <w:rPr>
          <w:rFonts w:eastAsia="Calibri"/>
          <w:lang w:val="en-GB"/>
        </w:rPr>
      </w:pPr>
      <w:bookmarkStart w:id="85" w:name="_Toc16422"/>
      <w:r>
        <w:rPr>
          <w:rFonts w:eastAsia="Calibri"/>
          <w:lang w:val="en-GB"/>
        </w:rPr>
        <w:lastRenderedPageBreak/>
        <w:t xml:space="preserve">4.1.2.1. </w:t>
      </w:r>
      <w:bookmarkStart w:id="86" w:name="_Hlk110258301"/>
      <w:r>
        <w:rPr>
          <w:rFonts w:eastAsia="Calibri"/>
          <w:lang w:val="en-GB"/>
        </w:rPr>
        <w:t>Duration of clientele</w:t>
      </w:r>
      <w:bookmarkEnd w:id="85"/>
      <w:bookmarkEnd w:id="86"/>
    </w:p>
    <w:p w:rsidR="007A75F4" w:rsidRDefault="00AC75F6">
      <w:pPr>
        <w:spacing w:line="360" w:lineRule="auto"/>
        <w:jc w:val="both"/>
        <w:rPr>
          <w:rFonts w:eastAsia="Calibri" w:cs="Times New Roman"/>
          <w:szCs w:val="24"/>
          <w:lang w:val="en-GB"/>
        </w:rPr>
      </w:pPr>
      <w:r>
        <w:rPr>
          <w:rFonts w:eastAsia="Calibri" w:cs="Times New Roman"/>
          <w:szCs w:val="24"/>
          <w:lang w:val="en-GB"/>
        </w:rPr>
        <w:t>By this, time for which the respondents had been working with BPR B</w:t>
      </w:r>
      <w:r>
        <w:rPr>
          <w:rFonts w:eastAsia="Calibri" w:cs="Times New Roman"/>
          <w:szCs w:val="24"/>
          <w:lang w:val="en-GB"/>
        </w:rPr>
        <w:t>ank plc had to be analysed since this study work was covering the period of three years.</w:t>
      </w:r>
    </w:p>
    <w:p w:rsidR="007A75F4" w:rsidRDefault="00AC75F6">
      <w:pPr>
        <w:pStyle w:val="Caption"/>
      </w:pPr>
      <w:r>
        <w:rPr>
          <w:lang w:val="en-GB"/>
        </w:rPr>
        <w:t xml:space="preserve"> </w:t>
      </w:r>
      <w:bookmarkStart w:id="87" w:name="_Toc19006"/>
      <w:r>
        <w:t xml:space="preserve">Table </w:t>
      </w:r>
      <w:r w:rsidR="007A75F4">
        <w:fldChar w:fldCharType="begin"/>
      </w:r>
      <w:r>
        <w:instrText xml:space="preserve"> SEQ Table \* ARABIC </w:instrText>
      </w:r>
      <w:r w:rsidR="007A75F4">
        <w:fldChar w:fldCharType="separate"/>
      </w:r>
      <w:r>
        <w:t>4</w:t>
      </w:r>
      <w:r w:rsidR="007A75F4">
        <w:fldChar w:fldCharType="end"/>
      </w:r>
      <w:proofErr w:type="gramStart"/>
      <w:r>
        <w:t>:Duration</w:t>
      </w:r>
      <w:proofErr w:type="gramEnd"/>
      <w:r>
        <w:t xml:space="preserve"> of clientele</w:t>
      </w:r>
      <w:bookmarkEnd w:id="87"/>
    </w:p>
    <w:tbl>
      <w:tblPr>
        <w:tblW w:w="937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3"/>
        <w:gridCol w:w="3125"/>
        <w:gridCol w:w="2047"/>
        <w:gridCol w:w="1832"/>
        <w:gridCol w:w="2047"/>
      </w:tblGrid>
      <w:tr w:rsidR="007A75F4">
        <w:trPr>
          <w:cantSplit/>
          <w:trHeight w:val="652"/>
        </w:trPr>
        <w:tc>
          <w:tcPr>
            <w:tcW w:w="3448" w:type="dxa"/>
            <w:gridSpan w:val="2"/>
            <w:tcBorders>
              <w:top w:val="single" w:sz="4" w:space="0" w:color="auto"/>
              <w:left w:val="single" w:sz="4" w:space="0" w:color="auto"/>
              <w:bottom w:val="single" w:sz="4" w:space="0" w:color="auto"/>
              <w:right w:val="single" w:sz="4" w:space="0" w:color="auto"/>
            </w:tcBorders>
            <w:shd w:val="clear" w:color="auto" w:fill="FFFFFF"/>
          </w:tcPr>
          <w:p w:rsidR="007A75F4" w:rsidRDefault="00AC75F6">
            <w:pPr>
              <w:jc w:val="center"/>
              <w:rPr>
                <w:rFonts w:eastAsia="Calibri" w:cs="Times New Roman"/>
                <w:b/>
                <w:bCs/>
                <w:color w:val="000000"/>
                <w:szCs w:val="24"/>
              </w:rPr>
            </w:pPr>
            <w:r>
              <w:rPr>
                <w:rFonts w:eastAsia="Calibri" w:cs="Times New Roman"/>
                <w:b/>
                <w:bCs/>
                <w:color w:val="000000"/>
                <w:szCs w:val="24"/>
              </w:rPr>
              <w:t>Duration</w:t>
            </w:r>
          </w:p>
        </w:tc>
        <w:tc>
          <w:tcPr>
            <w:tcW w:w="2047"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Frequency</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Percent</w:t>
            </w:r>
          </w:p>
        </w:tc>
        <w:tc>
          <w:tcPr>
            <w:tcW w:w="2047"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Cumulative Percent</w:t>
            </w:r>
          </w:p>
        </w:tc>
      </w:tr>
      <w:tr w:rsidR="007A75F4">
        <w:trPr>
          <w:cantSplit/>
          <w:trHeight w:val="335"/>
        </w:trPr>
        <w:tc>
          <w:tcPr>
            <w:tcW w:w="32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320" w:lineRule="atLeast"/>
              <w:ind w:left="60" w:right="60"/>
              <w:rPr>
                <w:rFonts w:eastAsia="Calibri" w:cs="Times New Roman"/>
                <w:color w:val="000000"/>
                <w:szCs w:val="24"/>
              </w:rPr>
            </w:pPr>
          </w:p>
        </w:tc>
        <w:tc>
          <w:tcPr>
            <w:tcW w:w="31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Less than 1 year</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w:t>
            </w:r>
          </w:p>
        </w:tc>
        <w:tc>
          <w:tcPr>
            <w:tcW w:w="1832"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1.5</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1.5</w:t>
            </w:r>
          </w:p>
        </w:tc>
      </w:tr>
      <w:tr w:rsidR="007A75F4">
        <w:trPr>
          <w:cantSplit/>
          <w:trHeight w:val="149"/>
        </w:trPr>
        <w:tc>
          <w:tcPr>
            <w:tcW w:w="3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1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Between 1- 3 years</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18</w:t>
            </w:r>
          </w:p>
        </w:tc>
        <w:tc>
          <w:tcPr>
            <w:tcW w:w="1832"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26.5</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27.9</w:t>
            </w:r>
          </w:p>
        </w:tc>
      </w:tr>
      <w:tr w:rsidR="007A75F4">
        <w:trPr>
          <w:cantSplit/>
          <w:trHeight w:val="149"/>
        </w:trPr>
        <w:tc>
          <w:tcPr>
            <w:tcW w:w="3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1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Above 3 years</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49</w:t>
            </w:r>
          </w:p>
        </w:tc>
        <w:tc>
          <w:tcPr>
            <w:tcW w:w="1832"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72.1</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100.0</w:t>
            </w:r>
          </w:p>
        </w:tc>
      </w:tr>
      <w:tr w:rsidR="007A75F4">
        <w:trPr>
          <w:cantSplit/>
          <w:trHeight w:val="149"/>
        </w:trPr>
        <w:tc>
          <w:tcPr>
            <w:tcW w:w="3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1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b/>
                <w:bCs/>
                <w:color w:val="000000"/>
                <w:szCs w:val="24"/>
              </w:rPr>
            </w:pPr>
            <w:r>
              <w:rPr>
                <w:rFonts w:eastAsia="Calibri" w:cs="Times New Roman"/>
                <w:b/>
                <w:bCs/>
                <w:color w:val="000000"/>
                <w:szCs w:val="24"/>
              </w:rPr>
              <w:t>Total</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68</w:t>
            </w:r>
          </w:p>
        </w:tc>
        <w:tc>
          <w:tcPr>
            <w:tcW w:w="1832"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100.0</w:t>
            </w:r>
          </w:p>
        </w:tc>
        <w:tc>
          <w:tcPr>
            <w:tcW w:w="2047" w:type="dxa"/>
            <w:tcBorders>
              <w:top w:val="single" w:sz="4" w:space="0" w:color="auto"/>
              <w:left w:val="single" w:sz="4" w:space="0" w:color="auto"/>
              <w:bottom w:val="single" w:sz="4" w:space="0" w:color="auto"/>
              <w:right w:val="single" w:sz="4" w:space="0" w:color="auto"/>
            </w:tcBorders>
            <w:shd w:val="clear" w:color="auto" w:fill="FFFFFF"/>
          </w:tcPr>
          <w:p w:rsidR="007A75F4" w:rsidRDefault="007A75F4">
            <w:pPr>
              <w:autoSpaceDE w:val="0"/>
              <w:autoSpaceDN w:val="0"/>
              <w:adjustRightInd w:val="0"/>
              <w:spacing w:after="0" w:line="240" w:lineRule="auto"/>
              <w:jc w:val="center"/>
              <w:rPr>
                <w:rFonts w:eastAsia="Calibri" w:cs="Times New Roman"/>
                <w:szCs w:val="24"/>
              </w:rPr>
            </w:pPr>
          </w:p>
        </w:tc>
      </w:tr>
    </w:tbl>
    <w:p w:rsidR="007A75F4" w:rsidRDefault="00AC75F6">
      <w:pPr>
        <w:spacing w:line="360" w:lineRule="auto"/>
        <w:jc w:val="both"/>
        <w:rPr>
          <w:rFonts w:eastAsia="Calibri" w:cs="Times New Roman"/>
          <w:szCs w:val="24"/>
        </w:rPr>
      </w:pPr>
      <w:bookmarkStart w:id="88" w:name="_Hlk110260622"/>
      <w:r>
        <w:rPr>
          <w:rFonts w:eastAsia="Calibri" w:cs="Times New Roman"/>
          <w:b/>
          <w:bCs/>
          <w:szCs w:val="24"/>
          <w:lang w:val="en-GB"/>
        </w:rPr>
        <w:t>Source</w:t>
      </w:r>
      <w:r>
        <w:rPr>
          <w:rFonts w:eastAsia="Calibri" w:cs="Times New Roman"/>
          <w:szCs w:val="24"/>
          <w:lang w:val="en-GB"/>
        </w:rPr>
        <w:t>: Primary data</w:t>
      </w:r>
      <w:r>
        <w:rPr>
          <w:rFonts w:eastAsia="Calibri" w:cs="Times New Roman"/>
          <w:szCs w:val="24"/>
        </w:rPr>
        <w:t>, May, 2022</w:t>
      </w:r>
    </w:p>
    <w:bookmarkEnd w:id="88"/>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As indicated in the table </w:t>
      </w:r>
      <w:r>
        <w:rPr>
          <w:rFonts w:eastAsia="Calibri" w:cs="Times New Roman"/>
          <w:szCs w:val="24"/>
        </w:rPr>
        <w:t>4</w:t>
      </w:r>
      <w:r>
        <w:rPr>
          <w:rFonts w:eastAsia="Calibri" w:cs="Times New Roman"/>
          <w:szCs w:val="24"/>
          <w:lang w:val="en-GB"/>
        </w:rPr>
        <w:t xml:space="preserve">, most of the clients of BPR Bank plc, in </w:t>
      </w:r>
      <w:proofErr w:type="spellStart"/>
      <w:r>
        <w:rPr>
          <w:rFonts w:eastAsia="Calibri" w:cs="Times New Roman"/>
          <w:szCs w:val="24"/>
          <w:lang w:val="en-GB"/>
        </w:rPr>
        <w:t>Kibogora</w:t>
      </w:r>
      <w:proofErr w:type="spellEnd"/>
      <w:r>
        <w:rPr>
          <w:rFonts w:eastAsia="Calibri" w:cs="Times New Roman"/>
          <w:szCs w:val="24"/>
          <w:lang w:val="en-GB"/>
        </w:rPr>
        <w:t xml:space="preserve"> branch, 49 respondents equal to 72.1% were working with the bank for more than 3 years, and 18 </w:t>
      </w:r>
      <w:r>
        <w:rPr>
          <w:rFonts w:eastAsia="Calibri" w:cs="Times New Roman"/>
          <w:szCs w:val="24"/>
          <w:lang w:val="en-GB"/>
        </w:rPr>
        <w:t>respondents equating to 26.5% attested for the period between 1 and 3 years while 1 respondent corresponding to 1.5% witnessed for less than 1 year.  This implies that the reliability of the collected information since a big number of the respondents had e</w:t>
      </w:r>
      <w:r>
        <w:rPr>
          <w:rFonts w:eastAsia="Calibri" w:cs="Times New Roman"/>
          <w:szCs w:val="24"/>
          <w:lang w:val="en-GB"/>
        </w:rPr>
        <w:t>xperienced the situation about internet banking and banking environment for a good time.</w:t>
      </w:r>
    </w:p>
    <w:p w:rsidR="007A75F4" w:rsidRDefault="00AC75F6">
      <w:pPr>
        <w:pStyle w:val="Heading4"/>
        <w:rPr>
          <w:rFonts w:eastAsia="Calibri"/>
          <w:lang w:val="en-GB"/>
        </w:rPr>
      </w:pPr>
      <w:bookmarkStart w:id="89" w:name="_Toc18370"/>
      <w:r>
        <w:rPr>
          <w:rFonts w:eastAsia="Calibri"/>
          <w:lang w:val="en-GB"/>
        </w:rPr>
        <w:t>4.1.2.2. E-service offered by BPR Bank plc</w:t>
      </w:r>
      <w:bookmarkEnd w:id="89"/>
    </w:p>
    <w:p w:rsidR="007A75F4" w:rsidRDefault="00AC75F6">
      <w:pPr>
        <w:spacing w:line="360" w:lineRule="auto"/>
        <w:jc w:val="both"/>
        <w:rPr>
          <w:rFonts w:eastAsia="Calibri" w:cs="Times New Roman"/>
          <w:szCs w:val="24"/>
          <w:lang w:val="en-GB"/>
        </w:rPr>
      </w:pPr>
      <w:r>
        <w:rPr>
          <w:rFonts w:eastAsia="Calibri" w:cs="Times New Roman"/>
          <w:szCs w:val="24"/>
          <w:lang w:val="en-GB"/>
        </w:rPr>
        <w:t>The electronic services accessed to the clients by BPR Bank plc had to be found out to analyse whether the clients were bene</w:t>
      </w:r>
      <w:r>
        <w:rPr>
          <w:rFonts w:eastAsia="Calibri" w:cs="Times New Roman"/>
          <w:szCs w:val="24"/>
          <w:lang w:val="en-GB"/>
        </w:rPr>
        <w:t>fiting from internet banking</w:t>
      </w:r>
    </w:p>
    <w:p w:rsidR="007A75F4" w:rsidRDefault="00AC75F6">
      <w:pPr>
        <w:pStyle w:val="Caption"/>
      </w:pPr>
      <w:bookmarkStart w:id="90" w:name="_Toc30387"/>
      <w:r>
        <w:t xml:space="preserve">Table </w:t>
      </w:r>
      <w:r w:rsidR="007A75F4">
        <w:fldChar w:fldCharType="begin"/>
      </w:r>
      <w:r>
        <w:instrText xml:space="preserve"> SEQ Table \* ARABIC </w:instrText>
      </w:r>
      <w:r w:rsidR="007A75F4">
        <w:fldChar w:fldCharType="separate"/>
      </w:r>
      <w:r>
        <w:t>5</w:t>
      </w:r>
      <w:r w:rsidR="007A75F4">
        <w:fldChar w:fldCharType="end"/>
      </w:r>
      <w:proofErr w:type="gramStart"/>
      <w:r>
        <w:t>:E</w:t>
      </w:r>
      <w:proofErr w:type="gramEnd"/>
      <w:r>
        <w:t>-service offered by BPR Bank plc</w:t>
      </w:r>
      <w:bookmarkEnd w:id="90"/>
    </w:p>
    <w:tbl>
      <w:tblPr>
        <w:tblW w:w="915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05"/>
        <w:gridCol w:w="4106"/>
        <w:gridCol w:w="1684"/>
        <w:gridCol w:w="1579"/>
        <w:gridCol w:w="1684"/>
      </w:tblGrid>
      <w:tr w:rsidR="007A75F4">
        <w:trPr>
          <w:cantSplit/>
          <w:trHeight w:val="601"/>
        </w:trPr>
        <w:tc>
          <w:tcPr>
            <w:tcW w:w="4211" w:type="dxa"/>
            <w:gridSpan w:val="2"/>
            <w:tcBorders>
              <w:top w:val="single" w:sz="4" w:space="0" w:color="auto"/>
              <w:left w:val="single" w:sz="4" w:space="0" w:color="auto"/>
              <w:bottom w:val="single" w:sz="4" w:space="0" w:color="auto"/>
              <w:right w:val="single" w:sz="4" w:space="0" w:color="auto"/>
            </w:tcBorders>
            <w:shd w:val="clear" w:color="auto" w:fill="FFFFFF"/>
          </w:tcPr>
          <w:p w:rsidR="007A75F4" w:rsidRDefault="00AC75F6">
            <w:pPr>
              <w:jc w:val="center"/>
              <w:rPr>
                <w:rFonts w:eastAsia="Calibri" w:cs="Times New Roman"/>
                <w:b/>
                <w:bCs/>
                <w:color w:val="000000"/>
                <w:szCs w:val="24"/>
              </w:rPr>
            </w:pPr>
            <w:r>
              <w:rPr>
                <w:rFonts w:eastAsia="Calibri" w:cs="Times New Roman"/>
                <w:b/>
                <w:bCs/>
                <w:color w:val="000000"/>
                <w:szCs w:val="24"/>
              </w:rPr>
              <w:t>E-services</w:t>
            </w:r>
          </w:p>
        </w:tc>
        <w:tc>
          <w:tcPr>
            <w:tcW w:w="1684"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Frequency</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Percent</w:t>
            </w:r>
          </w:p>
        </w:tc>
        <w:tc>
          <w:tcPr>
            <w:tcW w:w="1684"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Cumulative Percent</w:t>
            </w:r>
          </w:p>
        </w:tc>
      </w:tr>
      <w:tr w:rsidR="007A75F4">
        <w:trPr>
          <w:cantSplit/>
          <w:trHeight w:val="305"/>
        </w:trPr>
        <w:tc>
          <w:tcPr>
            <w:tcW w:w="10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320" w:lineRule="atLeast"/>
              <w:ind w:left="60" w:right="60"/>
              <w:rPr>
                <w:rFonts w:eastAsia="Calibri" w:cs="Times New Roman"/>
                <w:color w:val="000000"/>
                <w:szCs w:val="24"/>
              </w:rPr>
            </w:pPr>
          </w:p>
        </w:tc>
        <w:tc>
          <w:tcPr>
            <w:tcW w:w="4106"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ATM</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30</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3</w:t>
            </w:r>
            <w:r>
              <w:rPr>
                <w:rFonts w:eastAsia="Calibri" w:cs="Times New Roman"/>
                <w:color w:val="000000"/>
                <w:szCs w:val="24"/>
              </w:rPr>
              <w:t>6.1</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36.</w:t>
            </w:r>
            <w:r>
              <w:rPr>
                <w:rFonts w:eastAsia="Calibri" w:cs="Times New Roman"/>
                <w:color w:val="000000"/>
                <w:szCs w:val="24"/>
              </w:rPr>
              <w:t>1</w:t>
            </w:r>
          </w:p>
        </w:tc>
      </w:tr>
      <w:tr w:rsidR="007A75F4">
        <w:trPr>
          <w:cantSplit/>
          <w:trHeight w:val="305"/>
        </w:trPr>
        <w:tc>
          <w:tcPr>
            <w:tcW w:w="10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4106"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Mobile banking</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29</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34</w:t>
            </w:r>
            <w:r>
              <w:rPr>
                <w:rFonts w:eastAsia="Calibri" w:cs="Times New Roman"/>
                <w:color w:val="000000"/>
                <w:szCs w:val="24"/>
              </w:rPr>
              <w:t>.9</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7</w:t>
            </w:r>
            <w:r>
              <w:rPr>
                <w:rFonts w:eastAsia="Calibri" w:cs="Times New Roman"/>
                <w:color w:val="000000"/>
                <w:szCs w:val="24"/>
              </w:rPr>
              <w:t>1</w:t>
            </w:r>
          </w:p>
        </w:tc>
      </w:tr>
      <w:tr w:rsidR="007A75F4">
        <w:trPr>
          <w:cantSplit/>
          <w:trHeight w:val="305"/>
        </w:trPr>
        <w:tc>
          <w:tcPr>
            <w:tcW w:w="10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4106"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Electronic loan application</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12</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14</w:t>
            </w:r>
            <w:r>
              <w:rPr>
                <w:rFonts w:eastAsia="Calibri" w:cs="Times New Roman"/>
                <w:color w:val="000000"/>
                <w:szCs w:val="24"/>
              </w:rPr>
              <w:t>.</w:t>
            </w:r>
            <w:r>
              <w:rPr>
                <w:rFonts w:eastAsia="Calibri" w:cs="Times New Roman"/>
                <w:color w:val="000000"/>
                <w:szCs w:val="24"/>
              </w:rPr>
              <w:t>4</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8</w:t>
            </w:r>
            <w:r>
              <w:rPr>
                <w:rFonts w:eastAsia="Calibri" w:cs="Times New Roman"/>
                <w:color w:val="000000"/>
                <w:szCs w:val="24"/>
              </w:rPr>
              <w:t>5</w:t>
            </w:r>
            <w:r>
              <w:rPr>
                <w:rFonts w:eastAsia="Calibri" w:cs="Times New Roman"/>
                <w:color w:val="000000"/>
                <w:szCs w:val="24"/>
              </w:rPr>
              <w:t>.4</w:t>
            </w:r>
          </w:p>
        </w:tc>
      </w:tr>
      <w:tr w:rsidR="007A75F4">
        <w:trPr>
          <w:cantSplit/>
          <w:trHeight w:val="305"/>
        </w:trPr>
        <w:tc>
          <w:tcPr>
            <w:tcW w:w="10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4106"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 xml:space="preserve">Electronic buying </w:t>
            </w:r>
            <w:r>
              <w:rPr>
                <w:rFonts w:eastAsia="Calibri" w:cs="Times New Roman"/>
                <w:color w:val="000000"/>
                <w:szCs w:val="24"/>
              </w:rPr>
              <w:t>application</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w:t>
            </w:r>
            <w:r>
              <w:rPr>
                <w:rFonts w:eastAsia="Calibri" w:cs="Times New Roman"/>
                <w:color w:val="000000"/>
                <w:szCs w:val="24"/>
              </w:rPr>
              <w:t>.</w:t>
            </w:r>
            <w:r>
              <w:rPr>
                <w:rFonts w:eastAsia="Calibri" w:cs="Times New Roman"/>
                <w:color w:val="000000"/>
                <w:szCs w:val="24"/>
              </w:rPr>
              <w:t>8</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90</w:t>
            </w:r>
            <w:r>
              <w:rPr>
                <w:rFonts w:eastAsia="Calibri" w:cs="Times New Roman"/>
                <w:color w:val="000000"/>
                <w:szCs w:val="24"/>
              </w:rPr>
              <w:t>.</w:t>
            </w:r>
            <w:r>
              <w:rPr>
                <w:rFonts w:eastAsia="Calibri" w:cs="Times New Roman"/>
                <w:color w:val="000000"/>
                <w:szCs w:val="24"/>
              </w:rPr>
              <w:t>4</w:t>
            </w:r>
          </w:p>
        </w:tc>
      </w:tr>
      <w:tr w:rsidR="007A75F4">
        <w:trPr>
          <w:cantSplit/>
          <w:trHeight w:val="305"/>
        </w:trPr>
        <w:tc>
          <w:tcPr>
            <w:tcW w:w="10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4106"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Account quick access system</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8</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9</w:t>
            </w:r>
            <w:r>
              <w:rPr>
                <w:rFonts w:eastAsia="Calibri" w:cs="Times New Roman"/>
                <w:color w:val="000000"/>
                <w:szCs w:val="24"/>
              </w:rPr>
              <w:t>.</w:t>
            </w:r>
            <w:r>
              <w:rPr>
                <w:rFonts w:eastAsia="Calibri" w:cs="Times New Roman"/>
                <w:color w:val="000000"/>
                <w:szCs w:val="24"/>
              </w:rPr>
              <w:t>6</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100.0</w:t>
            </w:r>
          </w:p>
        </w:tc>
      </w:tr>
      <w:tr w:rsidR="007A75F4">
        <w:trPr>
          <w:cantSplit/>
          <w:trHeight w:val="315"/>
        </w:trPr>
        <w:tc>
          <w:tcPr>
            <w:tcW w:w="10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4106"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b/>
                <w:bCs/>
                <w:color w:val="000000"/>
                <w:szCs w:val="24"/>
              </w:rPr>
            </w:pPr>
            <w:r>
              <w:rPr>
                <w:rFonts w:eastAsia="Calibri" w:cs="Times New Roman"/>
                <w:b/>
                <w:bCs/>
                <w:color w:val="000000"/>
                <w:szCs w:val="24"/>
              </w:rPr>
              <w:t>Total</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83</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100.0</w:t>
            </w:r>
          </w:p>
        </w:tc>
        <w:tc>
          <w:tcPr>
            <w:tcW w:w="1684" w:type="dxa"/>
            <w:tcBorders>
              <w:top w:val="single" w:sz="4" w:space="0" w:color="auto"/>
              <w:left w:val="single" w:sz="4" w:space="0" w:color="auto"/>
              <w:bottom w:val="single" w:sz="4" w:space="0" w:color="auto"/>
              <w:right w:val="single" w:sz="4" w:space="0" w:color="auto"/>
            </w:tcBorders>
            <w:shd w:val="clear" w:color="auto" w:fill="FFFFFF"/>
          </w:tcPr>
          <w:p w:rsidR="007A75F4" w:rsidRDefault="007A75F4">
            <w:pPr>
              <w:autoSpaceDE w:val="0"/>
              <w:autoSpaceDN w:val="0"/>
              <w:adjustRightInd w:val="0"/>
              <w:spacing w:after="0" w:line="240" w:lineRule="auto"/>
              <w:jc w:val="center"/>
              <w:rPr>
                <w:rFonts w:eastAsia="Calibri" w:cs="Times New Roman"/>
                <w:szCs w:val="24"/>
              </w:rPr>
            </w:pPr>
          </w:p>
        </w:tc>
      </w:tr>
    </w:tbl>
    <w:p w:rsidR="007A75F4" w:rsidRDefault="00AC75F6">
      <w:pPr>
        <w:spacing w:line="360" w:lineRule="auto"/>
        <w:jc w:val="both"/>
        <w:rPr>
          <w:rFonts w:eastAsia="Calibri" w:cs="Times New Roman"/>
          <w:szCs w:val="24"/>
        </w:rPr>
      </w:pPr>
      <w:r>
        <w:rPr>
          <w:rFonts w:eastAsia="Calibri" w:cs="Times New Roman"/>
          <w:b/>
          <w:bCs/>
          <w:szCs w:val="24"/>
          <w:lang w:val="en-GB"/>
        </w:rPr>
        <w:t>Source</w:t>
      </w:r>
      <w:r>
        <w:rPr>
          <w:rFonts w:eastAsia="Calibri" w:cs="Times New Roman"/>
          <w:szCs w:val="24"/>
          <w:lang w:val="en-GB"/>
        </w:rPr>
        <w:t>: Primary data</w:t>
      </w:r>
      <w:r>
        <w:rPr>
          <w:rFonts w:eastAsia="Calibri" w:cs="Times New Roman"/>
          <w:szCs w:val="24"/>
        </w:rPr>
        <w:t>, May, 2022</w:t>
      </w:r>
    </w:p>
    <w:p w:rsidR="007A75F4" w:rsidRDefault="00AC75F6">
      <w:pPr>
        <w:spacing w:line="360" w:lineRule="auto"/>
        <w:jc w:val="both"/>
        <w:rPr>
          <w:rFonts w:eastAsia="Calibri" w:cs="Times New Roman"/>
          <w:szCs w:val="24"/>
          <w:lang w:val="en-GB"/>
        </w:rPr>
      </w:pPr>
      <w:bookmarkStart w:id="91" w:name="_Hlk110325427"/>
      <w:r>
        <w:rPr>
          <w:rFonts w:eastAsia="Calibri" w:cs="Times New Roman"/>
          <w:szCs w:val="24"/>
          <w:lang w:val="en-GB"/>
        </w:rPr>
        <w:t xml:space="preserve">The table </w:t>
      </w:r>
      <w:r>
        <w:rPr>
          <w:rFonts w:eastAsia="Calibri" w:cs="Times New Roman"/>
          <w:szCs w:val="24"/>
        </w:rPr>
        <w:t>5</w:t>
      </w:r>
      <w:r>
        <w:rPr>
          <w:rFonts w:eastAsia="Calibri" w:cs="Times New Roman"/>
          <w:szCs w:val="24"/>
          <w:lang w:val="en-GB"/>
        </w:rPr>
        <w:t xml:space="preserve"> shows that, about electronic services accessed by the clients of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t>
      </w:r>
      <w:r>
        <w:rPr>
          <w:rFonts w:eastAsia="Calibri" w:cs="Times New Roman"/>
          <w:szCs w:val="24"/>
        </w:rPr>
        <w:t>30</w:t>
      </w:r>
      <w:r>
        <w:rPr>
          <w:rFonts w:eastAsia="Calibri" w:cs="Times New Roman"/>
          <w:szCs w:val="24"/>
          <w:lang w:val="en-GB"/>
        </w:rPr>
        <w:t>(36.</w:t>
      </w:r>
      <w:r>
        <w:rPr>
          <w:rFonts w:eastAsia="Calibri" w:cs="Times New Roman"/>
          <w:szCs w:val="24"/>
        </w:rPr>
        <w:t>1</w:t>
      </w:r>
      <w:r>
        <w:rPr>
          <w:rFonts w:eastAsia="Calibri" w:cs="Times New Roman"/>
          <w:szCs w:val="24"/>
          <w:lang w:val="en-GB"/>
        </w:rPr>
        <w:t xml:space="preserve">%) respondents ascertained for ATM, </w:t>
      </w:r>
      <w:r>
        <w:rPr>
          <w:rFonts w:eastAsia="Calibri" w:cs="Times New Roman"/>
          <w:szCs w:val="24"/>
        </w:rPr>
        <w:t>29</w:t>
      </w:r>
      <w:r>
        <w:rPr>
          <w:rFonts w:eastAsia="Calibri" w:cs="Times New Roman"/>
          <w:szCs w:val="24"/>
          <w:lang w:val="en-GB"/>
        </w:rPr>
        <w:t>(</w:t>
      </w:r>
      <w:r>
        <w:rPr>
          <w:rFonts w:eastAsia="Calibri" w:cs="Times New Roman"/>
          <w:szCs w:val="24"/>
        </w:rPr>
        <w:t>34</w:t>
      </w:r>
      <w:r>
        <w:rPr>
          <w:rFonts w:eastAsia="Calibri" w:cs="Times New Roman"/>
          <w:szCs w:val="24"/>
          <w:lang w:val="en-GB"/>
        </w:rPr>
        <w:t xml:space="preserve">.9%) respondents advanced </w:t>
      </w:r>
      <w:r>
        <w:rPr>
          <w:rFonts w:eastAsia="Calibri" w:cs="Times New Roman"/>
          <w:szCs w:val="24"/>
          <w:lang w:val="en-GB"/>
        </w:rPr>
        <w:lastRenderedPageBreak/>
        <w:t>for mobile banking, and 12(1</w:t>
      </w:r>
      <w:r>
        <w:rPr>
          <w:rFonts w:eastAsia="Calibri" w:cs="Times New Roman"/>
          <w:szCs w:val="24"/>
        </w:rPr>
        <w:t>4</w:t>
      </w:r>
      <w:r>
        <w:rPr>
          <w:rFonts w:eastAsia="Calibri" w:cs="Times New Roman"/>
          <w:szCs w:val="24"/>
          <w:lang w:val="en-GB"/>
        </w:rPr>
        <w:t>.</w:t>
      </w:r>
      <w:r>
        <w:rPr>
          <w:rFonts w:eastAsia="Calibri" w:cs="Times New Roman"/>
          <w:szCs w:val="24"/>
        </w:rPr>
        <w:t>4</w:t>
      </w:r>
      <w:r>
        <w:rPr>
          <w:rFonts w:eastAsia="Calibri" w:cs="Times New Roman"/>
          <w:szCs w:val="24"/>
          <w:lang w:val="en-GB"/>
        </w:rPr>
        <w:t>%) respondents attested for electronic loan application, then 8(</w:t>
      </w:r>
      <w:r>
        <w:rPr>
          <w:rFonts w:eastAsia="Calibri" w:cs="Times New Roman"/>
          <w:szCs w:val="24"/>
        </w:rPr>
        <w:t>9</w:t>
      </w:r>
      <w:r>
        <w:rPr>
          <w:rFonts w:eastAsia="Calibri" w:cs="Times New Roman"/>
          <w:szCs w:val="24"/>
          <w:lang w:val="en-GB"/>
        </w:rPr>
        <w:t>.</w:t>
      </w:r>
      <w:r>
        <w:rPr>
          <w:rFonts w:eastAsia="Calibri" w:cs="Times New Roman"/>
          <w:szCs w:val="24"/>
        </w:rPr>
        <w:t>6</w:t>
      </w:r>
      <w:r>
        <w:rPr>
          <w:rFonts w:eastAsia="Calibri" w:cs="Times New Roman"/>
          <w:szCs w:val="24"/>
          <w:lang w:val="en-GB"/>
        </w:rPr>
        <w:t>%) respondents witnessed for account quick access system. This proves that the institutions</w:t>
      </w:r>
      <w:r>
        <w:rPr>
          <w:rFonts w:eastAsia="Calibri" w:cs="Times New Roman"/>
          <w:szCs w:val="24"/>
          <w:lang w:val="en-GB"/>
        </w:rPr>
        <w:t xml:space="preserve"> had been delivering different electronic services that could result in a good banking environment. This was concretized by the fact that the interviewee stressed that most of the clients prefer using ATM instead of making queue waiting for services. </w:t>
      </w:r>
    </w:p>
    <w:p w:rsidR="007A75F4" w:rsidRDefault="00AC75F6">
      <w:pPr>
        <w:pStyle w:val="Heading3"/>
        <w:rPr>
          <w:rFonts w:eastAsia="Calibri"/>
          <w:lang w:val="en-GB"/>
        </w:rPr>
      </w:pPr>
      <w:bookmarkStart w:id="92" w:name="_Toc3044"/>
      <w:r>
        <w:rPr>
          <w:rFonts w:eastAsia="Calibri"/>
          <w:lang w:val="en-GB"/>
        </w:rPr>
        <w:t>4.1.</w:t>
      </w:r>
      <w:r>
        <w:rPr>
          <w:rFonts w:eastAsia="Calibri"/>
          <w:lang w:val="en-GB"/>
        </w:rPr>
        <w:t>3. Internet banking system and banking environment</w:t>
      </w:r>
      <w:bookmarkEnd w:id="92"/>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It was up to the researchers to examine the banking environment situation due to internet banking system in BPR Rwanda plc, </w:t>
      </w:r>
      <w:proofErr w:type="spellStart"/>
      <w:r>
        <w:rPr>
          <w:rFonts w:eastAsia="Calibri" w:cs="Times New Roman"/>
          <w:szCs w:val="24"/>
          <w:lang w:val="en-GB"/>
        </w:rPr>
        <w:t>Kibogora</w:t>
      </w:r>
      <w:proofErr w:type="spellEnd"/>
      <w:r>
        <w:rPr>
          <w:rFonts w:eastAsia="Calibri" w:cs="Times New Roman"/>
          <w:szCs w:val="24"/>
          <w:lang w:val="en-GB"/>
        </w:rPr>
        <w:t xml:space="preserve"> branch.</w:t>
      </w:r>
    </w:p>
    <w:p w:rsidR="007A75F4" w:rsidRDefault="00AC75F6">
      <w:pPr>
        <w:pStyle w:val="Heading4"/>
        <w:rPr>
          <w:rFonts w:eastAsia="Calibri"/>
          <w:lang w:val="en-GB"/>
        </w:rPr>
      </w:pPr>
      <w:bookmarkStart w:id="93" w:name="_Toc9681"/>
      <w:r>
        <w:rPr>
          <w:rFonts w:eastAsia="Calibri"/>
          <w:lang w:val="en-GB"/>
        </w:rPr>
        <w:t>4.1.3.1. Use of internet banking</w:t>
      </w:r>
      <w:bookmarkEnd w:id="93"/>
    </w:p>
    <w:p w:rsidR="007A75F4" w:rsidRDefault="00AC75F6">
      <w:pPr>
        <w:spacing w:line="360" w:lineRule="auto"/>
        <w:jc w:val="both"/>
        <w:rPr>
          <w:rFonts w:eastAsia="Calibri" w:cs="Times New Roman"/>
          <w:szCs w:val="24"/>
          <w:lang w:val="en-GB"/>
        </w:rPr>
      </w:pPr>
      <w:r>
        <w:rPr>
          <w:rFonts w:eastAsia="Calibri" w:cs="Times New Roman"/>
          <w:szCs w:val="24"/>
          <w:lang w:val="en-GB"/>
        </w:rPr>
        <w:t>By this, the researchers wanted</w:t>
      </w:r>
      <w:r>
        <w:rPr>
          <w:rFonts w:eastAsia="Calibri" w:cs="Times New Roman"/>
          <w:szCs w:val="24"/>
          <w:lang w:val="en-GB"/>
        </w:rPr>
        <w:t xml:space="preserve"> to analyse the level at which the clients of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were interested in internet banking.</w:t>
      </w:r>
    </w:p>
    <w:p w:rsidR="007A75F4" w:rsidRDefault="00AC75F6">
      <w:pPr>
        <w:pStyle w:val="Caption"/>
      </w:pPr>
      <w:bookmarkStart w:id="94" w:name="_Toc15206"/>
      <w:r>
        <w:t xml:space="preserve">Table </w:t>
      </w:r>
      <w:r w:rsidR="007A75F4">
        <w:fldChar w:fldCharType="begin"/>
      </w:r>
      <w:r>
        <w:instrText xml:space="preserve"> SEQ Table \* ARABIC </w:instrText>
      </w:r>
      <w:r w:rsidR="007A75F4">
        <w:fldChar w:fldCharType="separate"/>
      </w:r>
      <w:r>
        <w:t>6</w:t>
      </w:r>
      <w:r w:rsidR="007A75F4">
        <w:fldChar w:fldCharType="end"/>
      </w:r>
      <w:proofErr w:type="gramStart"/>
      <w:r>
        <w:t>:Use</w:t>
      </w:r>
      <w:proofErr w:type="gramEnd"/>
      <w:r>
        <w:t xml:space="preserve"> of internet banking</w:t>
      </w:r>
      <w:bookmarkEnd w:id="94"/>
    </w:p>
    <w:tbl>
      <w:tblPr>
        <w:tblW w:w="950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19"/>
        <w:gridCol w:w="3060"/>
        <w:gridCol w:w="2076"/>
        <w:gridCol w:w="2076"/>
        <w:gridCol w:w="2076"/>
      </w:tblGrid>
      <w:tr w:rsidR="007A75F4">
        <w:trPr>
          <w:cantSplit/>
          <w:trHeight w:val="654"/>
        </w:trPr>
        <w:tc>
          <w:tcPr>
            <w:tcW w:w="3278" w:type="dxa"/>
            <w:gridSpan w:val="2"/>
            <w:tcBorders>
              <w:top w:val="single" w:sz="16" w:space="0" w:color="000000"/>
              <w:left w:val="single" w:sz="16" w:space="0" w:color="000000"/>
              <w:bottom w:val="single" w:sz="16" w:space="0" w:color="000000"/>
              <w:right w:val="nil"/>
            </w:tcBorders>
            <w:shd w:val="clear" w:color="auto" w:fill="FFFFFF"/>
          </w:tcPr>
          <w:p w:rsidR="007A75F4" w:rsidRDefault="00AC75F6">
            <w:pPr>
              <w:jc w:val="center"/>
              <w:rPr>
                <w:rFonts w:eastAsia="Calibri" w:cs="Times New Roman"/>
                <w:b/>
                <w:bCs/>
                <w:color w:val="000000"/>
                <w:szCs w:val="24"/>
              </w:rPr>
            </w:pPr>
            <w:r>
              <w:rPr>
                <w:rFonts w:eastAsia="Calibri" w:cs="Times New Roman"/>
                <w:b/>
                <w:bCs/>
                <w:color w:val="000000"/>
                <w:szCs w:val="24"/>
              </w:rPr>
              <w:t>Options</w:t>
            </w:r>
          </w:p>
        </w:tc>
        <w:tc>
          <w:tcPr>
            <w:tcW w:w="2076" w:type="dxa"/>
            <w:tcBorders>
              <w:top w:val="single" w:sz="16" w:space="0" w:color="000000"/>
              <w:left w:val="single" w:sz="16" w:space="0" w:color="000000"/>
              <w:bottom w:val="single" w:sz="16" w:space="0" w:color="000000"/>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Frequency</w:t>
            </w:r>
          </w:p>
        </w:tc>
        <w:tc>
          <w:tcPr>
            <w:tcW w:w="2076" w:type="dxa"/>
            <w:tcBorders>
              <w:top w:val="single" w:sz="16" w:space="0" w:color="000000"/>
              <w:bottom w:val="single" w:sz="16" w:space="0" w:color="000000"/>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Percent</w:t>
            </w:r>
          </w:p>
        </w:tc>
        <w:tc>
          <w:tcPr>
            <w:tcW w:w="2076" w:type="dxa"/>
            <w:tcBorders>
              <w:top w:val="single" w:sz="16" w:space="0" w:color="000000"/>
              <w:bottom w:val="single" w:sz="16" w:space="0" w:color="000000"/>
              <w:right w:val="single" w:sz="16" w:space="0" w:color="000000"/>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Cumulative Percent</w:t>
            </w:r>
          </w:p>
        </w:tc>
      </w:tr>
      <w:tr w:rsidR="007A75F4">
        <w:trPr>
          <w:cantSplit/>
          <w:trHeight w:val="344"/>
        </w:trPr>
        <w:tc>
          <w:tcPr>
            <w:tcW w:w="219" w:type="dxa"/>
            <w:tcBorders>
              <w:left w:val="nil"/>
              <w:right w:val="nil"/>
            </w:tcBorders>
            <w:shd w:val="clear" w:color="auto" w:fill="FFFFFF"/>
            <w:vAlign w:val="center"/>
          </w:tcPr>
          <w:p w:rsidR="007A75F4" w:rsidRDefault="007A75F4">
            <w:pPr>
              <w:autoSpaceDE w:val="0"/>
              <w:autoSpaceDN w:val="0"/>
              <w:adjustRightInd w:val="0"/>
              <w:spacing w:after="0" w:line="320" w:lineRule="atLeast"/>
              <w:ind w:left="60" w:right="60"/>
              <w:rPr>
                <w:rFonts w:eastAsia="Calibri" w:cs="Times New Roman"/>
                <w:color w:val="000000"/>
                <w:szCs w:val="24"/>
              </w:rPr>
            </w:pPr>
          </w:p>
        </w:tc>
        <w:tc>
          <w:tcPr>
            <w:tcW w:w="3060" w:type="dxa"/>
            <w:tcBorders>
              <w:top w:val="single" w:sz="16" w:space="0" w:color="000000"/>
              <w:left w:val="nil"/>
              <w:bottom w:val="single" w:sz="16" w:space="0" w:color="000000"/>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Yes</w:t>
            </w:r>
          </w:p>
        </w:tc>
        <w:tc>
          <w:tcPr>
            <w:tcW w:w="2076" w:type="dxa"/>
            <w:tcBorders>
              <w:top w:val="single" w:sz="16" w:space="0" w:color="000000"/>
              <w:left w:val="single" w:sz="16" w:space="0" w:color="000000"/>
              <w:bottom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68</w:t>
            </w:r>
          </w:p>
        </w:tc>
        <w:tc>
          <w:tcPr>
            <w:tcW w:w="2076" w:type="dxa"/>
            <w:tcBorders>
              <w:top w:val="single" w:sz="16" w:space="0" w:color="000000"/>
              <w:bottom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100.0</w:t>
            </w:r>
          </w:p>
        </w:tc>
        <w:tc>
          <w:tcPr>
            <w:tcW w:w="2076" w:type="dxa"/>
            <w:tcBorders>
              <w:top w:val="single" w:sz="16" w:space="0" w:color="000000"/>
              <w:bottom w:val="single" w:sz="16" w:space="0" w:color="000000"/>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100.0</w:t>
            </w:r>
          </w:p>
        </w:tc>
      </w:tr>
      <w:tr w:rsidR="007A75F4">
        <w:trPr>
          <w:cantSplit/>
          <w:trHeight w:val="328"/>
        </w:trPr>
        <w:tc>
          <w:tcPr>
            <w:tcW w:w="219" w:type="dxa"/>
            <w:tcBorders>
              <w:left w:val="nil"/>
              <w:right w:val="nil"/>
            </w:tcBorders>
            <w:shd w:val="clear" w:color="auto" w:fill="FFFFFF"/>
            <w:vAlign w:val="center"/>
          </w:tcPr>
          <w:p w:rsidR="007A75F4" w:rsidRDefault="007A75F4">
            <w:pPr>
              <w:autoSpaceDE w:val="0"/>
              <w:autoSpaceDN w:val="0"/>
              <w:adjustRightInd w:val="0"/>
              <w:spacing w:after="0" w:line="320" w:lineRule="atLeast"/>
              <w:ind w:left="60" w:right="60"/>
              <w:rPr>
                <w:rFonts w:eastAsia="Calibri" w:cs="Times New Roman"/>
                <w:color w:val="000000"/>
                <w:szCs w:val="24"/>
              </w:rPr>
            </w:pPr>
            <w:bookmarkStart w:id="95" w:name="_Hlk110317509"/>
          </w:p>
        </w:tc>
        <w:tc>
          <w:tcPr>
            <w:tcW w:w="3060" w:type="dxa"/>
            <w:tcBorders>
              <w:top w:val="single" w:sz="16" w:space="0" w:color="000000"/>
              <w:left w:val="nil"/>
              <w:bottom w:val="single" w:sz="4" w:space="0" w:color="auto"/>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b/>
                <w:bCs/>
                <w:color w:val="000000"/>
                <w:szCs w:val="24"/>
              </w:rPr>
            </w:pPr>
            <w:r>
              <w:rPr>
                <w:rFonts w:eastAsia="Calibri" w:cs="Times New Roman"/>
                <w:b/>
                <w:bCs/>
                <w:color w:val="000000"/>
                <w:szCs w:val="24"/>
              </w:rPr>
              <w:t>Total</w:t>
            </w:r>
          </w:p>
        </w:tc>
        <w:tc>
          <w:tcPr>
            <w:tcW w:w="2076" w:type="dxa"/>
            <w:tcBorders>
              <w:top w:val="single" w:sz="16" w:space="0" w:color="000000"/>
              <w:left w:val="single" w:sz="16" w:space="0" w:color="000000"/>
              <w:bottom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68</w:t>
            </w:r>
          </w:p>
        </w:tc>
        <w:tc>
          <w:tcPr>
            <w:tcW w:w="2076" w:type="dxa"/>
            <w:tcBorders>
              <w:top w:val="single" w:sz="16" w:space="0" w:color="000000"/>
              <w:bottom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100.0</w:t>
            </w:r>
          </w:p>
        </w:tc>
        <w:tc>
          <w:tcPr>
            <w:tcW w:w="2076" w:type="dxa"/>
            <w:tcBorders>
              <w:top w:val="single" w:sz="16" w:space="0" w:color="000000"/>
              <w:bottom w:val="single" w:sz="4" w:space="0" w:color="auto"/>
              <w:right w:val="single" w:sz="16" w:space="0" w:color="000000"/>
            </w:tcBorders>
            <w:shd w:val="clear" w:color="auto" w:fill="FFFFFF"/>
            <w:vAlign w:val="center"/>
          </w:tcPr>
          <w:p w:rsidR="007A75F4" w:rsidRDefault="007A75F4">
            <w:pPr>
              <w:autoSpaceDE w:val="0"/>
              <w:autoSpaceDN w:val="0"/>
              <w:adjustRightInd w:val="0"/>
              <w:spacing w:after="0" w:line="320" w:lineRule="atLeast"/>
              <w:ind w:left="60" w:right="60"/>
              <w:jc w:val="center"/>
              <w:rPr>
                <w:rFonts w:eastAsia="Calibri" w:cs="Times New Roman"/>
                <w:b/>
                <w:bCs/>
                <w:color w:val="000000"/>
                <w:szCs w:val="24"/>
              </w:rPr>
            </w:pPr>
          </w:p>
        </w:tc>
      </w:tr>
    </w:tbl>
    <w:p w:rsidR="007A75F4" w:rsidRDefault="00AC75F6">
      <w:pPr>
        <w:spacing w:line="360" w:lineRule="auto"/>
        <w:jc w:val="both"/>
        <w:rPr>
          <w:rFonts w:eastAsia="Calibri" w:cs="Times New Roman"/>
          <w:szCs w:val="24"/>
        </w:rPr>
      </w:pPr>
      <w:r>
        <w:rPr>
          <w:rFonts w:eastAsia="Calibri" w:cs="Times New Roman"/>
          <w:b/>
          <w:bCs/>
          <w:szCs w:val="24"/>
          <w:lang w:val="en-GB"/>
        </w:rPr>
        <w:t>Source</w:t>
      </w:r>
      <w:r>
        <w:rPr>
          <w:rFonts w:eastAsia="Calibri" w:cs="Times New Roman"/>
          <w:szCs w:val="24"/>
          <w:lang w:val="en-GB"/>
        </w:rPr>
        <w:t>: Primary data</w:t>
      </w:r>
      <w:r>
        <w:rPr>
          <w:rFonts w:eastAsia="Calibri" w:cs="Times New Roman"/>
          <w:szCs w:val="24"/>
        </w:rPr>
        <w:t>, July, 2022</w:t>
      </w:r>
    </w:p>
    <w:bookmarkEnd w:id="95"/>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table </w:t>
      </w:r>
      <w:r>
        <w:rPr>
          <w:rFonts w:eastAsia="Calibri" w:cs="Times New Roman"/>
          <w:szCs w:val="24"/>
        </w:rPr>
        <w:t>6</w:t>
      </w:r>
      <w:r>
        <w:rPr>
          <w:rFonts w:eastAsia="Calibri" w:cs="Times New Roman"/>
          <w:szCs w:val="24"/>
          <w:lang w:val="en-GB"/>
        </w:rPr>
        <w:t xml:space="preserve"> shows that, out of 68 respondents, </w:t>
      </w:r>
      <w:r>
        <w:rPr>
          <w:rFonts w:eastAsia="Calibri" w:cs="Times New Roman"/>
          <w:szCs w:val="24"/>
        </w:rPr>
        <w:t>100</w:t>
      </w:r>
      <w:r>
        <w:rPr>
          <w:rFonts w:eastAsia="Calibri" w:cs="Times New Roman"/>
          <w:szCs w:val="24"/>
          <w:lang w:val="en-GB"/>
        </w:rPr>
        <w:t xml:space="preserve">% were using internet banking while only </w:t>
      </w:r>
      <w:r>
        <w:rPr>
          <w:rFonts w:eastAsia="Calibri" w:cs="Times New Roman"/>
          <w:szCs w:val="24"/>
        </w:rPr>
        <w:t>100</w:t>
      </w:r>
      <w:r>
        <w:rPr>
          <w:rFonts w:eastAsia="Calibri" w:cs="Times New Roman"/>
          <w:szCs w:val="24"/>
          <w:lang w:val="en-GB"/>
        </w:rPr>
        <w:t xml:space="preserve">% were </w:t>
      </w:r>
      <w:r>
        <w:rPr>
          <w:rFonts w:eastAsia="Calibri" w:cs="Times New Roman"/>
          <w:szCs w:val="24"/>
        </w:rPr>
        <w:t>using internet banking system</w:t>
      </w:r>
      <w:r>
        <w:rPr>
          <w:rFonts w:eastAsia="Calibri" w:cs="Times New Roman"/>
          <w:szCs w:val="24"/>
          <w:lang w:val="en-GB"/>
        </w:rPr>
        <w:t xml:space="preserve">. This means that a good number of the clients in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were attracte</w:t>
      </w:r>
      <w:r>
        <w:rPr>
          <w:rFonts w:eastAsia="Calibri" w:cs="Times New Roman"/>
          <w:szCs w:val="24"/>
          <w:lang w:val="en-GB"/>
        </w:rPr>
        <w:t>d by the internet banking as offered by the institution resulting in good banking environment. This was supported by the interviewees as he confirmed that only few of the customers do not use internet banking.</w:t>
      </w:r>
    </w:p>
    <w:p w:rsidR="007A75F4" w:rsidRDefault="00AC75F6">
      <w:pPr>
        <w:pStyle w:val="Heading4"/>
        <w:rPr>
          <w:rFonts w:eastAsia="Calibri"/>
          <w:lang w:val="en-GB"/>
        </w:rPr>
      </w:pPr>
      <w:bookmarkStart w:id="96" w:name="_Toc32639"/>
      <w:r>
        <w:rPr>
          <w:rFonts w:eastAsia="Calibri"/>
          <w:lang w:val="en-GB"/>
        </w:rPr>
        <w:t>4.1.3.2. Reasons for its usage</w:t>
      </w:r>
      <w:bookmarkEnd w:id="96"/>
    </w:p>
    <w:p w:rsidR="007A75F4" w:rsidRDefault="00AC75F6">
      <w:pPr>
        <w:spacing w:line="360" w:lineRule="auto"/>
        <w:jc w:val="both"/>
        <w:rPr>
          <w:rFonts w:eastAsia="Calibri" w:cs="Times New Roman"/>
          <w:szCs w:val="24"/>
          <w:lang w:val="en-GB"/>
        </w:rPr>
      </w:pPr>
      <w:r>
        <w:rPr>
          <w:rFonts w:eastAsia="Calibri" w:cs="Times New Roman"/>
          <w:szCs w:val="24"/>
          <w:lang w:val="en-GB"/>
        </w:rPr>
        <w:t>Having found ou</w:t>
      </w:r>
      <w:r>
        <w:rPr>
          <w:rFonts w:eastAsia="Calibri" w:cs="Times New Roman"/>
          <w:szCs w:val="24"/>
          <w:lang w:val="en-GB"/>
        </w:rPr>
        <w:t>t that many clients were interested in internet banking, the researchers had to analyse the reason why they were using it.</w:t>
      </w: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AC75F6">
      <w:pPr>
        <w:pStyle w:val="Caption"/>
      </w:pPr>
      <w:r>
        <w:rPr>
          <w:lang w:val="en-GB"/>
        </w:rPr>
        <w:lastRenderedPageBreak/>
        <w:t xml:space="preserve"> </w:t>
      </w:r>
      <w:bookmarkStart w:id="97" w:name="_Toc30284"/>
      <w:r>
        <w:t xml:space="preserve">Table </w:t>
      </w:r>
      <w:r w:rsidR="007A75F4">
        <w:fldChar w:fldCharType="begin"/>
      </w:r>
      <w:r>
        <w:instrText xml:space="preserve"> SEQ Table \* ARABIC </w:instrText>
      </w:r>
      <w:r w:rsidR="007A75F4">
        <w:fldChar w:fldCharType="separate"/>
      </w:r>
      <w:r>
        <w:t>7</w:t>
      </w:r>
      <w:r w:rsidR="007A75F4">
        <w:fldChar w:fldCharType="end"/>
      </w:r>
      <w:proofErr w:type="gramStart"/>
      <w:r>
        <w:t>:Reasons</w:t>
      </w:r>
      <w:proofErr w:type="gramEnd"/>
      <w:r>
        <w:t xml:space="preserve"> for its usage</w:t>
      </w:r>
      <w:bookmarkEnd w:id="97"/>
    </w:p>
    <w:tbl>
      <w:tblPr>
        <w:tblStyle w:val="TableGrid"/>
        <w:tblW w:w="0" w:type="auto"/>
        <w:tblLook w:val="04A0"/>
      </w:tblPr>
      <w:tblGrid>
        <w:gridCol w:w="2385"/>
        <w:gridCol w:w="2385"/>
        <w:gridCol w:w="2385"/>
        <w:gridCol w:w="2386"/>
      </w:tblGrid>
      <w:tr w:rsidR="007A75F4">
        <w:trPr>
          <w:trHeight w:val="759"/>
        </w:trPr>
        <w:tc>
          <w:tcPr>
            <w:tcW w:w="2385" w:type="dxa"/>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Reasons</w:t>
            </w:r>
          </w:p>
        </w:tc>
        <w:tc>
          <w:tcPr>
            <w:tcW w:w="2385" w:type="dxa"/>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b/>
                <w:bCs/>
                <w:color w:val="000000"/>
                <w:szCs w:val="24"/>
              </w:rPr>
              <w:t>Frequency</w:t>
            </w:r>
          </w:p>
        </w:tc>
        <w:tc>
          <w:tcPr>
            <w:tcW w:w="2385" w:type="dxa"/>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b/>
                <w:bCs/>
                <w:color w:val="000000"/>
                <w:szCs w:val="24"/>
              </w:rPr>
              <w:t>Percent</w:t>
            </w:r>
          </w:p>
        </w:tc>
        <w:tc>
          <w:tcPr>
            <w:tcW w:w="2386" w:type="dxa"/>
          </w:tcPr>
          <w:p w:rsidR="007A75F4" w:rsidRDefault="00AC75F6">
            <w:r>
              <w:rPr>
                <w:rFonts w:eastAsia="Calibri" w:cs="Times New Roman"/>
                <w:b/>
                <w:bCs/>
                <w:color w:val="000000"/>
                <w:szCs w:val="24"/>
              </w:rPr>
              <w:t>Cumulative Percent</w:t>
            </w:r>
          </w:p>
        </w:tc>
      </w:tr>
      <w:tr w:rsidR="007A75F4">
        <w:trPr>
          <w:trHeight w:val="341"/>
        </w:trPr>
        <w:tc>
          <w:tcPr>
            <w:tcW w:w="2385" w:type="dxa"/>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Money withdrawal</w:t>
            </w:r>
          </w:p>
        </w:tc>
        <w:tc>
          <w:tcPr>
            <w:tcW w:w="2385"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26</w:t>
            </w:r>
          </w:p>
        </w:tc>
        <w:tc>
          <w:tcPr>
            <w:tcW w:w="2385"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40.0</w:t>
            </w:r>
          </w:p>
        </w:tc>
        <w:tc>
          <w:tcPr>
            <w:tcW w:w="2386"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40.0</w:t>
            </w:r>
          </w:p>
        </w:tc>
      </w:tr>
      <w:tr w:rsidR="007A75F4">
        <w:trPr>
          <w:trHeight w:val="313"/>
        </w:trPr>
        <w:tc>
          <w:tcPr>
            <w:tcW w:w="2385" w:type="dxa"/>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Money deposit</w:t>
            </w:r>
          </w:p>
        </w:tc>
        <w:tc>
          <w:tcPr>
            <w:tcW w:w="2385"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9</w:t>
            </w:r>
          </w:p>
        </w:tc>
        <w:tc>
          <w:tcPr>
            <w:tcW w:w="2385"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13.8</w:t>
            </w:r>
          </w:p>
        </w:tc>
        <w:tc>
          <w:tcPr>
            <w:tcW w:w="2386"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53.8</w:t>
            </w:r>
          </w:p>
        </w:tc>
      </w:tr>
      <w:tr w:rsidR="007A75F4">
        <w:trPr>
          <w:trHeight w:val="331"/>
        </w:trPr>
        <w:tc>
          <w:tcPr>
            <w:tcW w:w="2385" w:type="dxa"/>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E-buying</w:t>
            </w:r>
          </w:p>
        </w:tc>
        <w:tc>
          <w:tcPr>
            <w:tcW w:w="2385"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30</w:t>
            </w:r>
          </w:p>
        </w:tc>
        <w:tc>
          <w:tcPr>
            <w:tcW w:w="2385"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46.2</w:t>
            </w:r>
          </w:p>
        </w:tc>
        <w:tc>
          <w:tcPr>
            <w:tcW w:w="2386" w:type="dxa"/>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100.0</w:t>
            </w:r>
          </w:p>
        </w:tc>
      </w:tr>
      <w:tr w:rsidR="007A75F4">
        <w:trPr>
          <w:trHeight w:val="331"/>
        </w:trPr>
        <w:tc>
          <w:tcPr>
            <w:tcW w:w="2385" w:type="dxa"/>
            <w:vAlign w:val="center"/>
          </w:tcPr>
          <w:p w:rsidR="007A75F4" w:rsidRDefault="00AC75F6">
            <w:pPr>
              <w:autoSpaceDE w:val="0"/>
              <w:autoSpaceDN w:val="0"/>
              <w:adjustRightInd w:val="0"/>
              <w:spacing w:after="0" w:line="320" w:lineRule="atLeast"/>
              <w:ind w:left="60" w:right="60"/>
              <w:rPr>
                <w:rFonts w:eastAsia="Calibri" w:cs="Times New Roman"/>
                <w:b/>
                <w:bCs/>
                <w:color w:val="000000"/>
                <w:szCs w:val="24"/>
              </w:rPr>
            </w:pPr>
            <w:r>
              <w:rPr>
                <w:rFonts w:eastAsia="Calibri" w:cs="Times New Roman"/>
                <w:b/>
                <w:bCs/>
                <w:color w:val="000000"/>
                <w:szCs w:val="24"/>
              </w:rPr>
              <w:t>Total</w:t>
            </w:r>
          </w:p>
        </w:tc>
        <w:tc>
          <w:tcPr>
            <w:tcW w:w="2385" w:type="dxa"/>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65</w:t>
            </w:r>
          </w:p>
        </w:tc>
        <w:tc>
          <w:tcPr>
            <w:tcW w:w="2385" w:type="dxa"/>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100.0</w:t>
            </w:r>
          </w:p>
        </w:tc>
        <w:tc>
          <w:tcPr>
            <w:tcW w:w="2386" w:type="dxa"/>
            <w:vAlign w:val="center"/>
          </w:tcPr>
          <w:p w:rsidR="007A75F4" w:rsidRDefault="007A75F4">
            <w:pPr>
              <w:autoSpaceDE w:val="0"/>
              <w:autoSpaceDN w:val="0"/>
              <w:adjustRightInd w:val="0"/>
              <w:spacing w:after="0" w:line="320" w:lineRule="atLeast"/>
              <w:ind w:left="60" w:right="60"/>
              <w:jc w:val="center"/>
              <w:rPr>
                <w:rFonts w:eastAsia="Calibri" w:cs="Times New Roman"/>
                <w:color w:val="000000"/>
                <w:szCs w:val="24"/>
              </w:rPr>
            </w:pPr>
          </w:p>
        </w:tc>
      </w:tr>
    </w:tbl>
    <w:p w:rsidR="007A75F4" w:rsidRDefault="00AC75F6">
      <w:pPr>
        <w:spacing w:line="360" w:lineRule="auto"/>
        <w:jc w:val="both"/>
        <w:rPr>
          <w:rFonts w:eastAsia="Calibri" w:cs="Times New Roman"/>
          <w:szCs w:val="24"/>
        </w:rPr>
      </w:pPr>
      <w:r>
        <w:rPr>
          <w:rFonts w:eastAsia="Calibri" w:cs="Times New Roman"/>
          <w:b/>
          <w:bCs/>
          <w:szCs w:val="24"/>
          <w:lang w:val="en-GB"/>
        </w:rPr>
        <w:t>Source</w:t>
      </w:r>
      <w:r>
        <w:rPr>
          <w:rFonts w:eastAsia="Calibri" w:cs="Times New Roman"/>
          <w:szCs w:val="24"/>
          <w:lang w:val="en-GB"/>
        </w:rPr>
        <w:t>: Primary data</w:t>
      </w:r>
      <w:proofErr w:type="gramStart"/>
      <w:r>
        <w:rPr>
          <w:rFonts w:eastAsia="Calibri" w:cs="Times New Roman"/>
          <w:szCs w:val="24"/>
        </w:rPr>
        <w:t>,July,2022</w:t>
      </w:r>
      <w:proofErr w:type="gramEnd"/>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As indicated in the table </w:t>
      </w:r>
      <w:r>
        <w:rPr>
          <w:rFonts w:eastAsia="Calibri" w:cs="Times New Roman"/>
          <w:szCs w:val="24"/>
        </w:rPr>
        <w:t>7</w:t>
      </w:r>
      <w:r>
        <w:rPr>
          <w:rFonts w:eastAsia="Calibri" w:cs="Times New Roman"/>
          <w:szCs w:val="24"/>
          <w:lang w:val="en-GB"/>
        </w:rPr>
        <w:t xml:space="preserve">, out of 65 respondents who were using internet banking, 40% got registered for money withdrawal, and </w:t>
      </w:r>
      <w:r>
        <w:rPr>
          <w:rFonts w:eastAsia="Calibri" w:cs="Times New Roman"/>
          <w:szCs w:val="24"/>
        </w:rPr>
        <w:t>26.2</w:t>
      </w:r>
      <w:r>
        <w:rPr>
          <w:rFonts w:eastAsia="Calibri" w:cs="Times New Roman"/>
          <w:szCs w:val="24"/>
          <w:lang w:val="en-GB"/>
        </w:rPr>
        <w:t xml:space="preserve">% advanced for </w:t>
      </w:r>
      <w:r>
        <w:rPr>
          <w:rFonts w:eastAsia="Calibri" w:cs="Times New Roman"/>
          <w:szCs w:val="24"/>
          <w:lang w:val="en-GB"/>
        </w:rPr>
        <w:t>e-buying</w:t>
      </w:r>
      <w:r>
        <w:rPr>
          <w:rFonts w:eastAsia="Calibri" w:cs="Times New Roman"/>
          <w:szCs w:val="24"/>
        </w:rPr>
        <w:t>.</w:t>
      </w:r>
      <w:r>
        <w:rPr>
          <w:rFonts w:eastAsia="Calibri" w:cs="Times New Roman"/>
          <w:szCs w:val="24"/>
          <w:lang w:val="en-GB"/>
        </w:rPr>
        <w:t>This means that the adherents of internet banking system were motivated by different reasons which could result in increase of the clients, hence banking environment.</w:t>
      </w:r>
    </w:p>
    <w:p w:rsidR="007A75F4" w:rsidRDefault="00AC75F6">
      <w:pPr>
        <w:pStyle w:val="Heading4"/>
        <w:rPr>
          <w:rFonts w:eastAsia="Calibri"/>
          <w:lang w:val="en-GB"/>
        </w:rPr>
      </w:pPr>
      <w:bookmarkStart w:id="98" w:name="_Toc11462"/>
      <w:r>
        <w:rPr>
          <w:rFonts w:eastAsia="Calibri"/>
          <w:lang w:val="en-GB"/>
        </w:rPr>
        <w:t xml:space="preserve">4.1.3.3. </w:t>
      </w:r>
      <w:bookmarkStart w:id="99" w:name="_Hlk110320255"/>
      <w:r>
        <w:rPr>
          <w:rFonts w:eastAsia="Calibri"/>
          <w:lang w:val="en-GB"/>
        </w:rPr>
        <w:t>Reasons for its no usage</w:t>
      </w:r>
      <w:bookmarkEnd w:id="98"/>
      <w:bookmarkEnd w:id="99"/>
    </w:p>
    <w:p w:rsidR="007A75F4" w:rsidRDefault="00AC75F6">
      <w:pPr>
        <w:spacing w:line="360" w:lineRule="auto"/>
        <w:jc w:val="both"/>
        <w:rPr>
          <w:rFonts w:eastAsia="Calibri" w:cs="Times New Roman"/>
          <w:szCs w:val="24"/>
          <w:lang w:val="en-GB"/>
        </w:rPr>
      </w:pPr>
      <w:r>
        <w:rPr>
          <w:rFonts w:eastAsia="Calibri" w:cs="Times New Roman"/>
          <w:szCs w:val="24"/>
          <w:lang w:val="en-GB"/>
        </w:rPr>
        <w:t>It was also up to the researchers to analyse t</w:t>
      </w:r>
      <w:r>
        <w:rPr>
          <w:rFonts w:eastAsia="Calibri" w:cs="Times New Roman"/>
          <w:szCs w:val="24"/>
          <w:lang w:val="en-GB"/>
        </w:rPr>
        <w:t>he reason why some of the clients were not interested in using internet banking.</w:t>
      </w:r>
    </w:p>
    <w:p w:rsidR="007A75F4" w:rsidRDefault="00AC75F6">
      <w:pPr>
        <w:pStyle w:val="Heading4"/>
        <w:rPr>
          <w:rFonts w:eastAsia="Calibri"/>
          <w:lang w:val="en-GB"/>
        </w:rPr>
      </w:pPr>
      <w:bookmarkStart w:id="100" w:name="_Toc9193"/>
      <w:r>
        <w:rPr>
          <w:rFonts w:eastAsia="Calibri"/>
          <w:lang w:val="en-GB"/>
        </w:rPr>
        <w:t>4.1.3.4. Advantages of internet banking</w:t>
      </w:r>
      <w:bookmarkEnd w:id="100"/>
    </w:p>
    <w:p w:rsidR="007A75F4" w:rsidRDefault="00AC75F6">
      <w:pPr>
        <w:spacing w:line="360" w:lineRule="auto"/>
        <w:jc w:val="both"/>
        <w:rPr>
          <w:rFonts w:eastAsia="Calibri" w:cs="Times New Roman"/>
          <w:szCs w:val="24"/>
          <w:lang w:val="en-GB"/>
        </w:rPr>
      </w:pPr>
      <w:r>
        <w:rPr>
          <w:rFonts w:eastAsia="Calibri" w:cs="Times New Roman"/>
          <w:szCs w:val="24"/>
          <w:lang w:val="en-GB"/>
        </w:rPr>
        <w:t>The advantages of internet banking toward the users had to be analysed as it make the factor for banking environment.</w:t>
      </w:r>
    </w:p>
    <w:p w:rsidR="007A75F4" w:rsidRDefault="00AC75F6">
      <w:pPr>
        <w:pStyle w:val="Caption"/>
      </w:pPr>
      <w:bookmarkStart w:id="101" w:name="_Toc19249"/>
      <w:r>
        <w:t xml:space="preserve">Table </w:t>
      </w:r>
      <w:r w:rsidR="007A75F4">
        <w:fldChar w:fldCharType="begin"/>
      </w:r>
      <w:r>
        <w:instrText xml:space="preserve"> SEQ Table \* ARABIC </w:instrText>
      </w:r>
      <w:r w:rsidR="007A75F4">
        <w:fldChar w:fldCharType="separate"/>
      </w:r>
      <w:r>
        <w:t>9</w:t>
      </w:r>
      <w:r w:rsidR="007A75F4">
        <w:fldChar w:fldCharType="end"/>
      </w:r>
      <w:proofErr w:type="gramStart"/>
      <w:r>
        <w:t>:Advantages</w:t>
      </w:r>
      <w:proofErr w:type="gramEnd"/>
      <w:r>
        <w:t xml:space="preserve"> of internet banking</w:t>
      </w:r>
      <w:bookmarkEnd w:id="101"/>
    </w:p>
    <w:tbl>
      <w:tblPr>
        <w:tblW w:w="930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30"/>
        <w:gridCol w:w="3109"/>
        <w:gridCol w:w="1945"/>
        <w:gridCol w:w="1761"/>
        <w:gridCol w:w="2260"/>
      </w:tblGrid>
      <w:tr w:rsidR="007A75F4">
        <w:trPr>
          <w:cantSplit/>
          <w:trHeight w:val="458"/>
        </w:trPr>
        <w:tc>
          <w:tcPr>
            <w:tcW w:w="3339" w:type="dxa"/>
            <w:gridSpan w:val="2"/>
            <w:shd w:val="clear" w:color="auto" w:fill="FFFFFF"/>
          </w:tcPr>
          <w:p w:rsidR="007A75F4" w:rsidRDefault="00AC75F6">
            <w:pPr>
              <w:jc w:val="center"/>
              <w:rPr>
                <w:rFonts w:eastAsia="Calibri" w:cs="Times New Roman"/>
                <w:b/>
                <w:bCs/>
                <w:color w:val="000000"/>
                <w:szCs w:val="24"/>
              </w:rPr>
            </w:pPr>
            <w:r>
              <w:rPr>
                <w:rFonts w:eastAsia="Calibri" w:cs="Times New Roman"/>
                <w:b/>
                <w:bCs/>
                <w:color w:val="000000"/>
                <w:szCs w:val="24"/>
              </w:rPr>
              <w:t>Advantages</w:t>
            </w:r>
          </w:p>
        </w:tc>
        <w:tc>
          <w:tcPr>
            <w:tcW w:w="1945" w:type="dxa"/>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Frequency</w:t>
            </w:r>
          </w:p>
        </w:tc>
        <w:tc>
          <w:tcPr>
            <w:tcW w:w="1761" w:type="dxa"/>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Percent</w:t>
            </w:r>
          </w:p>
        </w:tc>
        <w:tc>
          <w:tcPr>
            <w:tcW w:w="2260" w:type="dxa"/>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Cumulative Percent</w:t>
            </w:r>
          </w:p>
        </w:tc>
      </w:tr>
      <w:tr w:rsidR="007A75F4">
        <w:trPr>
          <w:cantSplit/>
          <w:trHeight w:val="307"/>
        </w:trPr>
        <w:tc>
          <w:tcPr>
            <w:tcW w:w="230" w:type="dxa"/>
            <w:vMerge w:val="restart"/>
            <w:shd w:val="clear" w:color="auto" w:fill="FFFFFF"/>
            <w:vAlign w:val="center"/>
          </w:tcPr>
          <w:p w:rsidR="007A75F4" w:rsidRDefault="007A75F4">
            <w:pPr>
              <w:autoSpaceDE w:val="0"/>
              <w:autoSpaceDN w:val="0"/>
              <w:adjustRightInd w:val="0"/>
              <w:spacing w:after="0" w:line="320" w:lineRule="atLeast"/>
              <w:ind w:left="60" w:right="60"/>
              <w:rPr>
                <w:rFonts w:eastAsia="Calibri" w:cs="Times New Roman"/>
                <w:color w:val="000000"/>
                <w:szCs w:val="24"/>
              </w:rPr>
            </w:pPr>
          </w:p>
        </w:tc>
        <w:tc>
          <w:tcPr>
            <w:tcW w:w="3109" w:type="dxa"/>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Quick services</w:t>
            </w:r>
          </w:p>
        </w:tc>
        <w:tc>
          <w:tcPr>
            <w:tcW w:w="1945"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27</w:t>
            </w:r>
          </w:p>
        </w:tc>
        <w:tc>
          <w:tcPr>
            <w:tcW w:w="1761"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41.5</w:t>
            </w:r>
          </w:p>
        </w:tc>
        <w:tc>
          <w:tcPr>
            <w:tcW w:w="2260"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41.5</w:t>
            </w:r>
          </w:p>
        </w:tc>
      </w:tr>
      <w:tr w:rsidR="007A75F4">
        <w:trPr>
          <w:cantSplit/>
          <w:trHeight w:val="144"/>
        </w:trPr>
        <w:tc>
          <w:tcPr>
            <w:tcW w:w="230" w:type="dxa"/>
            <w:vMerge/>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109" w:type="dxa"/>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Easy information</w:t>
            </w:r>
          </w:p>
        </w:tc>
        <w:tc>
          <w:tcPr>
            <w:tcW w:w="1945"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16</w:t>
            </w:r>
          </w:p>
        </w:tc>
        <w:tc>
          <w:tcPr>
            <w:tcW w:w="1761"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24.6</w:t>
            </w:r>
          </w:p>
        </w:tc>
        <w:tc>
          <w:tcPr>
            <w:tcW w:w="2260"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66.2</w:t>
            </w:r>
          </w:p>
        </w:tc>
      </w:tr>
      <w:tr w:rsidR="007A75F4">
        <w:trPr>
          <w:cantSplit/>
          <w:trHeight w:val="144"/>
        </w:trPr>
        <w:tc>
          <w:tcPr>
            <w:tcW w:w="230" w:type="dxa"/>
            <w:vMerge/>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109" w:type="dxa"/>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Easy purchasing</w:t>
            </w:r>
          </w:p>
        </w:tc>
        <w:tc>
          <w:tcPr>
            <w:tcW w:w="1945"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22</w:t>
            </w:r>
          </w:p>
        </w:tc>
        <w:tc>
          <w:tcPr>
            <w:tcW w:w="1761"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33.8</w:t>
            </w:r>
          </w:p>
        </w:tc>
        <w:tc>
          <w:tcPr>
            <w:tcW w:w="2260"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100.0</w:t>
            </w:r>
          </w:p>
        </w:tc>
      </w:tr>
      <w:tr w:rsidR="007A75F4">
        <w:trPr>
          <w:cantSplit/>
          <w:trHeight w:val="144"/>
        </w:trPr>
        <w:tc>
          <w:tcPr>
            <w:tcW w:w="230" w:type="dxa"/>
            <w:vMerge/>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109" w:type="dxa"/>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b/>
                <w:bCs/>
                <w:color w:val="000000"/>
                <w:szCs w:val="24"/>
              </w:rPr>
            </w:pPr>
            <w:r>
              <w:rPr>
                <w:rFonts w:eastAsia="Calibri" w:cs="Times New Roman"/>
                <w:b/>
                <w:bCs/>
                <w:color w:val="000000"/>
                <w:szCs w:val="24"/>
              </w:rPr>
              <w:t>Total</w:t>
            </w:r>
          </w:p>
        </w:tc>
        <w:tc>
          <w:tcPr>
            <w:tcW w:w="1945"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65</w:t>
            </w:r>
          </w:p>
        </w:tc>
        <w:tc>
          <w:tcPr>
            <w:tcW w:w="1761" w:type="dxa"/>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100.0</w:t>
            </w:r>
          </w:p>
        </w:tc>
        <w:tc>
          <w:tcPr>
            <w:tcW w:w="2260" w:type="dxa"/>
            <w:shd w:val="clear" w:color="auto" w:fill="FFFFFF"/>
          </w:tcPr>
          <w:p w:rsidR="007A75F4" w:rsidRDefault="007A75F4">
            <w:pPr>
              <w:autoSpaceDE w:val="0"/>
              <w:autoSpaceDN w:val="0"/>
              <w:adjustRightInd w:val="0"/>
              <w:spacing w:after="0" w:line="240" w:lineRule="auto"/>
              <w:jc w:val="center"/>
              <w:rPr>
                <w:rFonts w:eastAsia="Calibri" w:cs="Times New Roman"/>
                <w:szCs w:val="24"/>
              </w:rPr>
            </w:pPr>
          </w:p>
        </w:tc>
      </w:tr>
    </w:tbl>
    <w:p w:rsidR="007A75F4" w:rsidRDefault="00AC75F6">
      <w:pPr>
        <w:spacing w:line="360" w:lineRule="auto"/>
        <w:jc w:val="both"/>
        <w:rPr>
          <w:rFonts w:eastAsia="Calibri" w:cs="Times New Roman"/>
          <w:szCs w:val="24"/>
        </w:rPr>
      </w:pPr>
      <w:bookmarkStart w:id="102" w:name="_Hlk110321946"/>
      <w:r>
        <w:rPr>
          <w:rFonts w:eastAsia="Calibri" w:cs="Times New Roman"/>
          <w:b/>
          <w:bCs/>
          <w:szCs w:val="24"/>
          <w:lang w:val="en-GB"/>
        </w:rPr>
        <w:t>Source</w:t>
      </w:r>
      <w:r>
        <w:rPr>
          <w:rFonts w:eastAsia="Calibri" w:cs="Times New Roman"/>
          <w:szCs w:val="24"/>
          <w:lang w:val="en-GB"/>
        </w:rPr>
        <w:t>: Primary data</w:t>
      </w:r>
      <w:proofErr w:type="gramStart"/>
      <w:r>
        <w:rPr>
          <w:rFonts w:eastAsia="Calibri" w:cs="Times New Roman"/>
          <w:szCs w:val="24"/>
        </w:rPr>
        <w:t>,July,2022</w:t>
      </w:r>
      <w:bookmarkEnd w:id="102"/>
      <w:proofErr w:type="gramEnd"/>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As shown in the table </w:t>
      </w:r>
      <w:r>
        <w:rPr>
          <w:rFonts w:eastAsia="Calibri" w:cs="Times New Roman"/>
          <w:szCs w:val="24"/>
        </w:rPr>
        <w:t>9</w:t>
      </w:r>
      <w:r>
        <w:rPr>
          <w:rFonts w:eastAsia="Calibri" w:cs="Times New Roman"/>
          <w:szCs w:val="24"/>
          <w:lang w:val="en-GB"/>
        </w:rPr>
        <w:t xml:space="preserve">, about the advantages of using internet banking toward its users, 27(41.5%) respondents attested for quick services, and 22(33.8%) respondents affirmed for easy purchasing while 16(24.6%) witnessed for easy information. This proves </w:t>
      </w:r>
      <w:r>
        <w:rPr>
          <w:rFonts w:eastAsia="Calibri" w:cs="Times New Roman"/>
          <w:szCs w:val="24"/>
          <w:lang w:val="en-GB"/>
        </w:rPr>
        <w:t>that people should have registered with internet banking in BPR Bank plc attracted by such banking system, hence good banking environment.</w:t>
      </w:r>
    </w:p>
    <w:p w:rsidR="007A75F4" w:rsidRDefault="00AC75F6">
      <w:pPr>
        <w:pStyle w:val="Heading3"/>
        <w:rPr>
          <w:rFonts w:eastAsia="Calibri"/>
          <w:lang w:val="en-GB"/>
        </w:rPr>
      </w:pPr>
      <w:bookmarkStart w:id="103" w:name="_Toc30664"/>
      <w:r>
        <w:rPr>
          <w:rFonts w:eastAsia="Calibri"/>
          <w:lang w:val="en-GB"/>
        </w:rPr>
        <w:lastRenderedPageBreak/>
        <w:t>4.1.4. Challenges and mitigating solutions</w:t>
      </w:r>
      <w:bookmarkEnd w:id="103"/>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As provided in the objectives, the researchers had to find out challenges </w:t>
      </w:r>
      <w:r>
        <w:rPr>
          <w:rFonts w:eastAsia="Calibri" w:cs="Times New Roman"/>
          <w:szCs w:val="24"/>
          <w:lang w:val="en-GB"/>
        </w:rPr>
        <w:t xml:space="preserve">and possible mitigating solutions related to internet banking system in BPR Rwanda plc, </w:t>
      </w:r>
      <w:proofErr w:type="spellStart"/>
      <w:r>
        <w:rPr>
          <w:rFonts w:eastAsia="Calibri" w:cs="Times New Roman"/>
          <w:szCs w:val="24"/>
          <w:lang w:val="en-GB"/>
        </w:rPr>
        <w:t>Kibogora</w:t>
      </w:r>
      <w:proofErr w:type="spellEnd"/>
      <w:r>
        <w:rPr>
          <w:rFonts w:eastAsia="Calibri" w:cs="Times New Roman"/>
          <w:szCs w:val="24"/>
          <w:lang w:val="en-GB"/>
        </w:rPr>
        <w:t xml:space="preserve"> branch.</w:t>
      </w:r>
    </w:p>
    <w:p w:rsidR="007A75F4" w:rsidRDefault="00AC75F6">
      <w:pPr>
        <w:pStyle w:val="Heading4"/>
        <w:rPr>
          <w:rFonts w:eastAsia="Calibri"/>
          <w:lang w:val="en-GB"/>
        </w:rPr>
      </w:pPr>
      <w:bookmarkStart w:id="104" w:name="_Toc28097"/>
      <w:r>
        <w:rPr>
          <w:rFonts w:eastAsia="Calibri"/>
          <w:lang w:val="en-GB"/>
        </w:rPr>
        <w:t xml:space="preserve">4.1.4.1. Challenges </w:t>
      </w:r>
      <w:r>
        <w:rPr>
          <w:rFonts w:eastAsia="Calibri" w:cs="Times New Roman"/>
          <w:szCs w:val="24"/>
          <w:lang w:val="en-GB"/>
        </w:rPr>
        <w:t>hindering internet banking system and banking environment</w:t>
      </w:r>
      <w:bookmarkEnd w:id="104"/>
    </w:p>
    <w:p w:rsidR="007A75F4" w:rsidRDefault="00AC75F6">
      <w:pPr>
        <w:spacing w:line="360" w:lineRule="auto"/>
        <w:jc w:val="both"/>
        <w:rPr>
          <w:rFonts w:eastAsia="Calibri" w:cs="Times New Roman"/>
          <w:szCs w:val="24"/>
          <w:lang w:val="en-GB"/>
        </w:rPr>
      </w:pPr>
      <w:r>
        <w:rPr>
          <w:rFonts w:eastAsia="Calibri" w:cs="Times New Roman"/>
          <w:szCs w:val="24"/>
          <w:lang w:val="en-GB"/>
        </w:rPr>
        <w:t>Challenges that could be hindering internet banking system and banking en</w:t>
      </w:r>
      <w:r>
        <w:rPr>
          <w:rFonts w:eastAsia="Calibri" w:cs="Times New Roman"/>
          <w:szCs w:val="24"/>
          <w:lang w:val="en-GB"/>
        </w:rPr>
        <w:t>vironment as faced by the clients were analysed in the table below.</w:t>
      </w:r>
    </w:p>
    <w:p w:rsidR="007A75F4" w:rsidRDefault="00AC75F6">
      <w:pPr>
        <w:pStyle w:val="Caption"/>
      </w:pPr>
      <w:bookmarkStart w:id="105" w:name="_Toc28559"/>
      <w:r>
        <w:t xml:space="preserve">Table </w:t>
      </w:r>
      <w:r w:rsidR="007A75F4">
        <w:fldChar w:fldCharType="begin"/>
      </w:r>
      <w:r>
        <w:instrText xml:space="preserve"> SEQ Table \* ARABIC </w:instrText>
      </w:r>
      <w:r w:rsidR="007A75F4">
        <w:fldChar w:fldCharType="separate"/>
      </w:r>
      <w:r>
        <w:t>10</w:t>
      </w:r>
      <w:r w:rsidR="007A75F4">
        <w:fldChar w:fldCharType="end"/>
      </w:r>
      <w:proofErr w:type="gramStart"/>
      <w:r>
        <w:t>:Challenges</w:t>
      </w:r>
      <w:proofErr w:type="gramEnd"/>
      <w:r>
        <w:t xml:space="preserve"> hindering internet banking system and banking environment</w:t>
      </w:r>
      <w:bookmarkEnd w:id="105"/>
    </w:p>
    <w:tbl>
      <w:tblPr>
        <w:tblW w:w="958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34"/>
        <w:gridCol w:w="3273"/>
        <w:gridCol w:w="2104"/>
        <w:gridCol w:w="1524"/>
        <w:gridCol w:w="2451"/>
      </w:tblGrid>
      <w:tr w:rsidR="007A75F4">
        <w:trPr>
          <w:cantSplit/>
          <w:trHeight w:val="458"/>
        </w:trPr>
        <w:tc>
          <w:tcPr>
            <w:tcW w:w="3507" w:type="dxa"/>
            <w:gridSpan w:val="2"/>
            <w:tcBorders>
              <w:top w:val="single" w:sz="4" w:space="0" w:color="auto"/>
              <w:left w:val="single" w:sz="4" w:space="0" w:color="auto"/>
              <w:bottom w:val="single" w:sz="4" w:space="0" w:color="auto"/>
              <w:right w:val="single" w:sz="4" w:space="0" w:color="auto"/>
            </w:tcBorders>
            <w:shd w:val="clear" w:color="auto" w:fill="FFFFFF"/>
          </w:tcPr>
          <w:p w:rsidR="007A75F4" w:rsidRDefault="00AC75F6">
            <w:pPr>
              <w:jc w:val="center"/>
              <w:rPr>
                <w:rFonts w:eastAsia="Calibri" w:cs="Times New Roman"/>
                <w:b/>
                <w:bCs/>
                <w:color w:val="000000"/>
                <w:szCs w:val="24"/>
              </w:rPr>
            </w:pPr>
            <w:bookmarkStart w:id="106" w:name="_Hlk110321877"/>
            <w:r>
              <w:rPr>
                <w:rFonts w:eastAsia="Calibri" w:cs="Times New Roman"/>
                <w:b/>
                <w:bCs/>
                <w:color w:val="000000"/>
                <w:szCs w:val="24"/>
              </w:rPr>
              <w:t>Challenges</w:t>
            </w:r>
          </w:p>
        </w:tc>
        <w:tc>
          <w:tcPr>
            <w:tcW w:w="2104"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Frequency</w:t>
            </w:r>
          </w:p>
        </w:tc>
        <w:tc>
          <w:tcPr>
            <w:tcW w:w="1524"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Percent</w:t>
            </w:r>
          </w:p>
        </w:tc>
        <w:tc>
          <w:tcPr>
            <w:tcW w:w="2451" w:type="dxa"/>
            <w:tcBorders>
              <w:top w:val="single" w:sz="4" w:space="0" w:color="auto"/>
              <w:left w:val="single" w:sz="4" w:space="0" w:color="auto"/>
              <w:bottom w:val="single" w:sz="4" w:space="0" w:color="auto"/>
              <w:right w:val="single" w:sz="4" w:space="0" w:color="auto"/>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Cumulative Percent</w:t>
            </w:r>
          </w:p>
        </w:tc>
      </w:tr>
      <w:tr w:rsidR="007A75F4">
        <w:trPr>
          <w:cantSplit/>
          <w:trHeight w:val="328"/>
        </w:trPr>
        <w:tc>
          <w:tcPr>
            <w:tcW w:w="2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320" w:lineRule="atLeast"/>
              <w:ind w:left="60" w:right="60"/>
              <w:rPr>
                <w:rFonts w:ascii="Arial" w:eastAsia="Calibri" w:hAnsi="Arial" w:cs="Arial"/>
                <w:color w:val="000000"/>
                <w:sz w:val="18"/>
                <w:szCs w:val="18"/>
              </w:rPr>
            </w:pPr>
          </w:p>
        </w:tc>
        <w:tc>
          <w:tcPr>
            <w:tcW w:w="3273"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Malfunctioning</w:t>
            </w: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11</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16.9</w:t>
            </w:r>
          </w:p>
        </w:tc>
        <w:tc>
          <w:tcPr>
            <w:tcW w:w="2451"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16.9</w:t>
            </w:r>
          </w:p>
        </w:tc>
      </w:tr>
      <w:tr w:rsidR="007A75F4">
        <w:trPr>
          <w:cantSplit/>
          <w:trHeight w:val="154"/>
        </w:trPr>
        <w:tc>
          <w:tcPr>
            <w:tcW w:w="23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ascii="Arial" w:eastAsia="Calibri" w:hAnsi="Arial" w:cs="Arial"/>
                <w:color w:val="000000"/>
                <w:sz w:val="18"/>
                <w:szCs w:val="18"/>
              </w:rPr>
            </w:pPr>
          </w:p>
        </w:tc>
        <w:tc>
          <w:tcPr>
            <w:tcW w:w="3273"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Insufficiency of services</w:t>
            </w: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20</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30.7</w:t>
            </w:r>
          </w:p>
        </w:tc>
        <w:tc>
          <w:tcPr>
            <w:tcW w:w="2451"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47.6</w:t>
            </w:r>
          </w:p>
        </w:tc>
      </w:tr>
      <w:tr w:rsidR="007A75F4">
        <w:trPr>
          <w:cantSplit/>
          <w:trHeight w:val="154"/>
        </w:trPr>
        <w:tc>
          <w:tcPr>
            <w:tcW w:w="23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ascii="Arial" w:eastAsia="Calibri" w:hAnsi="Arial" w:cs="Arial"/>
                <w:color w:val="000000"/>
                <w:sz w:val="18"/>
                <w:szCs w:val="18"/>
              </w:rPr>
            </w:pPr>
          </w:p>
        </w:tc>
        <w:tc>
          <w:tcPr>
            <w:tcW w:w="3273"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Lack of communication</w:t>
            </w: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16</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24.6</w:t>
            </w:r>
          </w:p>
        </w:tc>
        <w:tc>
          <w:tcPr>
            <w:tcW w:w="2451"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72.2</w:t>
            </w:r>
          </w:p>
        </w:tc>
      </w:tr>
      <w:tr w:rsidR="007A75F4">
        <w:trPr>
          <w:cantSplit/>
          <w:trHeight w:val="154"/>
        </w:trPr>
        <w:tc>
          <w:tcPr>
            <w:tcW w:w="23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ascii="Arial" w:eastAsia="Calibri" w:hAnsi="Arial" w:cs="Arial"/>
                <w:color w:val="000000"/>
                <w:sz w:val="18"/>
                <w:szCs w:val="18"/>
              </w:rPr>
            </w:pPr>
          </w:p>
        </w:tc>
        <w:tc>
          <w:tcPr>
            <w:tcW w:w="3273"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Recharging rate</w:t>
            </w: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18</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27.6</w:t>
            </w:r>
          </w:p>
        </w:tc>
        <w:tc>
          <w:tcPr>
            <w:tcW w:w="2451"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100.0</w:t>
            </w:r>
          </w:p>
        </w:tc>
      </w:tr>
      <w:tr w:rsidR="007A75F4">
        <w:trPr>
          <w:cantSplit/>
          <w:trHeight w:val="154"/>
        </w:trPr>
        <w:tc>
          <w:tcPr>
            <w:tcW w:w="23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7A75F4">
            <w:pPr>
              <w:autoSpaceDE w:val="0"/>
              <w:autoSpaceDN w:val="0"/>
              <w:adjustRightInd w:val="0"/>
              <w:spacing w:after="0" w:line="240" w:lineRule="auto"/>
              <w:rPr>
                <w:rFonts w:ascii="Arial" w:eastAsia="Calibri" w:hAnsi="Arial" w:cs="Arial"/>
                <w:color w:val="000000"/>
                <w:sz w:val="18"/>
                <w:szCs w:val="18"/>
              </w:rPr>
            </w:pPr>
          </w:p>
        </w:tc>
        <w:tc>
          <w:tcPr>
            <w:tcW w:w="3273"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b/>
                <w:bCs/>
                <w:color w:val="000000"/>
                <w:szCs w:val="24"/>
              </w:rPr>
            </w:pPr>
            <w:r>
              <w:rPr>
                <w:rFonts w:eastAsia="Calibri" w:cs="Times New Roman"/>
                <w:b/>
                <w:bCs/>
                <w:color w:val="000000"/>
                <w:szCs w:val="24"/>
              </w:rPr>
              <w:t>Total</w:t>
            </w: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65</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100.0</w:t>
            </w:r>
          </w:p>
        </w:tc>
        <w:tc>
          <w:tcPr>
            <w:tcW w:w="2451" w:type="dxa"/>
            <w:tcBorders>
              <w:top w:val="single" w:sz="4" w:space="0" w:color="auto"/>
              <w:left w:val="single" w:sz="4" w:space="0" w:color="auto"/>
              <w:bottom w:val="single" w:sz="4" w:space="0" w:color="auto"/>
              <w:right w:val="single" w:sz="4" w:space="0" w:color="auto"/>
            </w:tcBorders>
            <w:shd w:val="clear" w:color="auto" w:fill="FFFFFF"/>
          </w:tcPr>
          <w:p w:rsidR="007A75F4" w:rsidRDefault="007A75F4">
            <w:pPr>
              <w:autoSpaceDE w:val="0"/>
              <w:autoSpaceDN w:val="0"/>
              <w:adjustRightInd w:val="0"/>
              <w:spacing w:after="0" w:line="240" w:lineRule="auto"/>
              <w:jc w:val="center"/>
              <w:rPr>
                <w:rFonts w:eastAsia="Calibri" w:cs="Times New Roman"/>
                <w:szCs w:val="24"/>
              </w:rPr>
            </w:pPr>
          </w:p>
        </w:tc>
      </w:tr>
    </w:tbl>
    <w:p w:rsidR="007A75F4" w:rsidRDefault="00AC75F6">
      <w:pPr>
        <w:spacing w:line="360" w:lineRule="auto"/>
        <w:jc w:val="both"/>
        <w:rPr>
          <w:rFonts w:eastAsia="Calibri" w:cs="Times New Roman"/>
          <w:szCs w:val="24"/>
        </w:rPr>
      </w:pPr>
      <w:bookmarkStart w:id="107" w:name="_Hlk110322726"/>
      <w:bookmarkEnd w:id="106"/>
      <w:r>
        <w:rPr>
          <w:rFonts w:eastAsia="Calibri" w:cs="Times New Roman"/>
          <w:b/>
          <w:bCs/>
          <w:szCs w:val="24"/>
          <w:lang w:val="en-GB"/>
        </w:rPr>
        <w:t>Source</w:t>
      </w:r>
      <w:r>
        <w:rPr>
          <w:rFonts w:eastAsia="Calibri" w:cs="Times New Roman"/>
          <w:szCs w:val="24"/>
          <w:lang w:val="en-GB"/>
        </w:rPr>
        <w:t>: Primary data</w:t>
      </w:r>
      <w:proofErr w:type="gramStart"/>
      <w:r>
        <w:rPr>
          <w:rFonts w:eastAsia="Calibri" w:cs="Times New Roman"/>
          <w:szCs w:val="24"/>
        </w:rPr>
        <w:t>,July,2022,</w:t>
      </w:r>
      <w:r>
        <w:rPr>
          <w:rFonts w:eastAsia="Calibri" w:cs="Times New Roman"/>
          <w:szCs w:val="24"/>
          <w:lang w:val="en-GB"/>
        </w:rPr>
        <w:t>BPR</w:t>
      </w:r>
      <w:proofErr w:type="gramEnd"/>
      <w:r>
        <w:rPr>
          <w:rFonts w:eastAsia="Calibri" w:cs="Times New Roman"/>
          <w:szCs w:val="24"/>
          <w:lang w:val="en-GB"/>
        </w:rPr>
        <w:t xml:space="preserve"> Rwanda plc, </w:t>
      </w:r>
      <w:proofErr w:type="spellStart"/>
      <w:r>
        <w:rPr>
          <w:rFonts w:eastAsia="Calibri" w:cs="Times New Roman"/>
          <w:szCs w:val="24"/>
          <w:lang w:val="en-GB"/>
        </w:rPr>
        <w:t>Kibogora</w:t>
      </w:r>
      <w:proofErr w:type="spellEnd"/>
      <w:r>
        <w:rPr>
          <w:rFonts w:eastAsia="Calibri" w:cs="Times New Roman"/>
          <w:szCs w:val="24"/>
          <w:lang w:val="en-GB"/>
        </w:rPr>
        <w:t xml:space="preserve"> branch </w:t>
      </w:r>
    </w:p>
    <w:bookmarkEnd w:id="107"/>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table </w:t>
      </w:r>
      <w:r>
        <w:rPr>
          <w:rFonts w:eastAsia="Calibri" w:cs="Times New Roman"/>
          <w:szCs w:val="24"/>
        </w:rPr>
        <w:t>10</w:t>
      </w:r>
      <w:r>
        <w:rPr>
          <w:rFonts w:eastAsia="Calibri" w:cs="Times New Roman"/>
          <w:szCs w:val="24"/>
          <w:lang w:val="en-GB"/>
        </w:rPr>
        <w:t xml:space="preserve"> shows that 20 respondents equating to </w:t>
      </w:r>
      <w:r>
        <w:rPr>
          <w:rFonts w:eastAsia="Calibri" w:cs="Times New Roman"/>
          <w:szCs w:val="24"/>
        </w:rPr>
        <w:t>30</w:t>
      </w:r>
      <w:r>
        <w:rPr>
          <w:rFonts w:eastAsia="Calibri" w:cs="Times New Roman"/>
          <w:szCs w:val="24"/>
          <w:lang w:val="en-GB"/>
        </w:rPr>
        <w:t>.</w:t>
      </w:r>
      <w:r>
        <w:rPr>
          <w:rFonts w:eastAsia="Calibri" w:cs="Times New Roman"/>
          <w:szCs w:val="24"/>
        </w:rPr>
        <w:t>7</w:t>
      </w:r>
      <w:r>
        <w:rPr>
          <w:rFonts w:eastAsia="Calibri" w:cs="Times New Roman"/>
          <w:szCs w:val="24"/>
          <w:lang w:val="en-GB"/>
        </w:rPr>
        <w:t xml:space="preserve">% </w:t>
      </w:r>
      <w:r>
        <w:rPr>
          <w:rFonts w:eastAsia="Calibri" w:cs="Times New Roman"/>
          <w:szCs w:val="24"/>
          <w:lang w:val="en-GB"/>
        </w:rPr>
        <w:t>complained about insufficiency of services, and 1</w:t>
      </w:r>
      <w:r>
        <w:rPr>
          <w:rFonts w:eastAsia="Calibri" w:cs="Times New Roman"/>
          <w:szCs w:val="24"/>
        </w:rPr>
        <w:t>6</w:t>
      </w:r>
      <w:r>
        <w:rPr>
          <w:rFonts w:eastAsia="Calibri" w:cs="Times New Roman"/>
          <w:szCs w:val="24"/>
          <w:lang w:val="en-GB"/>
        </w:rPr>
        <w:t xml:space="preserve"> respondents corresponding to 2</w:t>
      </w:r>
      <w:r>
        <w:rPr>
          <w:rFonts w:eastAsia="Calibri" w:cs="Times New Roman"/>
          <w:szCs w:val="24"/>
        </w:rPr>
        <w:t>4</w:t>
      </w:r>
      <w:r>
        <w:rPr>
          <w:rFonts w:eastAsia="Calibri" w:cs="Times New Roman"/>
          <w:szCs w:val="24"/>
          <w:lang w:val="en-GB"/>
        </w:rPr>
        <w:t>.</w:t>
      </w:r>
      <w:r>
        <w:rPr>
          <w:rFonts w:eastAsia="Calibri" w:cs="Times New Roman"/>
          <w:szCs w:val="24"/>
        </w:rPr>
        <w:t>6</w:t>
      </w:r>
      <w:r>
        <w:rPr>
          <w:rFonts w:eastAsia="Calibri" w:cs="Times New Roman"/>
          <w:szCs w:val="24"/>
          <w:lang w:val="en-GB"/>
        </w:rPr>
        <w:t>% protested over lack of communication, then 18 respondents associating to 2</w:t>
      </w:r>
      <w:r>
        <w:rPr>
          <w:rFonts w:eastAsia="Calibri" w:cs="Times New Roman"/>
          <w:szCs w:val="24"/>
        </w:rPr>
        <w:t>7</w:t>
      </w:r>
      <w:r>
        <w:rPr>
          <w:rFonts w:eastAsia="Calibri" w:cs="Times New Roman"/>
          <w:szCs w:val="24"/>
          <w:lang w:val="en-GB"/>
        </w:rPr>
        <w:t>.</w:t>
      </w:r>
      <w:r>
        <w:rPr>
          <w:rFonts w:eastAsia="Calibri" w:cs="Times New Roman"/>
          <w:szCs w:val="24"/>
        </w:rPr>
        <w:t>6</w:t>
      </w:r>
      <w:r>
        <w:rPr>
          <w:rFonts w:eastAsia="Calibri" w:cs="Times New Roman"/>
          <w:szCs w:val="24"/>
          <w:lang w:val="en-GB"/>
        </w:rPr>
        <w:t>% criticised recharging rate while 11 respondents equal to 16.</w:t>
      </w:r>
      <w:r>
        <w:rPr>
          <w:rFonts w:eastAsia="Calibri" w:cs="Times New Roman"/>
          <w:szCs w:val="24"/>
        </w:rPr>
        <w:t>9</w:t>
      </w:r>
      <w:r>
        <w:rPr>
          <w:rFonts w:eastAsia="Calibri" w:cs="Times New Roman"/>
          <w:szCs w:val="24"/>
          <w:lang w:val="en-GB"/>
        </w:rPr>
        <w:t>% asserted for malfunctioning.</w:t>
      </w:r>
      <w:r>
        <w:rPr>
          <w:rFonts w:eastAsia="Calibri" w:cs="Times New Roman"/>
          <w:szCs w:val="24"/>
          <w:lang w:val="en-GB"/>
        </w:rPr>
        <w:t xml:space="preserve"> This implies that banking environment due to internet banking could be hindered by the above discussed challenges.</w:t>
      </w:r>
    </w:p>
    <w:p w:rsidR="007A75F4" w:rsidRDefault="00AC75F6">
      <w:pPr>
        <w:pStyle w:val="Heading4"/>
        <w:rPr>
          <w:rFonts w:eastAsia="Calibri"/>
          <w:lang w:val="en-GB"/>
        </w:rPr>
      </w:pPr>
      <w:bookmarkStart w:id="108" w:name="_Toc7877"/>
      <w:r>
        <w:rPr>
          <w:rFonts w:eastAsia="Calibri"/>
          <w:lang w:val="en-GB"/>
        </w:rPr>
        <w:t>4.1.4.2. Mitigating solutions</w:t>
      </w:r>
      <w:bookmarkEnd w:id="108"/>
    </w:p>
    <w:p w:rsidR="007A75F4" w:rsidRDefault="00AC75F6">
      <w:pPr>
        <w:spacing w:line="360" w:lineRule="auto"/>
        <w:jc w:val="both"/>
        <w:rPr>
          <w:rFonts w:eastAsia="Calibri" w:cs="Times New Roman"/>
          <w:szCs w:val="24"/>
          <w:lang w:val="en-GB"/>
        </w:rPr>
      </w:pPr>
      <w:r>
        <w:rPr>
          <w:rFonts w:eastAsia="Calibri" w:cs="Times New Roman"/>
          <w:szCs w:val="24"/>
          <w:lang w:val="en-GB"/>
        </w:rPr>
        <w:t>The researchers had to analyse what respondents could suggest as mitigating solutions since the challenges had</w:t>
      </w:r>
      <w:r>
        <w:rPr>
          <w:rFonts w:eastAsia="Calibri" w:cs="Times New Roman"/>
          <w:szCs w:val="24"/>
          <w:lang w:val="en-GB"/>
        </w:rPr>
        <w:t xml:space="preserve"> been found out.</w:t>
      </w:r>
    </w:p>
    <w:p w:rsidR="007A75F4" w:rsidRDefault="00AC75F6">
      <w:pPr>
        <w:pStyle w:val="Caption"/>
      </w:pPr>
      <w:bookmarkStart w:id="109" w:name="_Toc29737"/>
      <w:r>
        <w:t xml:space="preserve">Table </w:t>
      </w:r>
      <w:r w:rsidR="007A75F4">
        <w:fldChar w:fldCharType="begin"/>
      </w:r>
      <w:r>
        <w:instrText xml:space="preserve"> SEQ Table \* ARABIC </w:instrText>
      </w:r>
      <w:r w:rsidR="007A75F4">
        <w:fldChar w:fldCharType="separate"/>
      </w:r>
      <w:r>
        <w:t>11</w:t>
      </w:r>
      <w:r w:rsidR="007A75F4">
        <w:fldChar w:fldCharType="end"/>
      </w:r>
      <w:proofErr w:type="gramStart"/>
      <w:r>
        <w:t>:Mitigating</w:t>
      </w:r>
      <w:proofErr w:type="gramEnd"/>
      <w:r>
        <w:t xml:space="preserve"> solutions</w:t>
      </w:r>
      <w:bookmarkEnd w:id="109"/>
    </w:p>
    <w:tbl>
      <w:tblPr>
        <w:tblW w:w="926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6"/>
        <w:gridCol w:w="3616"/>
        <w:gridCol w:w="1808"/>
        <w:gridCol w:w="1695"/>
        <w:gridCol w:w="1921"/>
      </w:tblGrid>
      <w:tr w:rsidR="007A75F4">
        <w:trPr>
          <w:cantSplit/>
          <w:trHeight w:val="647"/>
        </w:trPr>
        <w:tc>
          <w:tcPr>
            <w:tcW w:w="3842" w:type="dxa"/>
            <w:gridSpan w:val="2"/>
            <w:tcBorders>
              <w:top w:val="single" w:sz="16" w:space="0" w:color="000000"/>
              <w:left w:val="single" w:sz="16" w:space="0" w:color="000000"/>
              <w:bottom w:val="single" w:sz="16" w:space="0" w:color="000000"/>
              <w:right w:val="nil"/>
            </w:tcBorders>
            <w:shd w:val="clear" w:color="auto" w:fill="FFFFFF"/>
          </w:tcPr>
          <w:p w:rsidR="007A75F4" w:rsidRDefault="00AC75F6">
            <w:pPr>
              <w:jc w:val="center"/>
              <w:rPr>
                <w:rFonts w:eastAsia="Calibri" w:cs="Times New Roman"/>
                <w:b/>
                <w:bCs/>
                <w:color w:val="000000"/>
                <w:szCs w:val="24"/>
              </w:rPr>
            </w:pPr>
            <w:r>
              <w:rPr>
                <w:rFonts w:eastAsia="Calibri" w:cs="Times New Roman"/>
                <w:b/>
                <w:bCs/>
                <w:color w:val="000000"/>
                <w:szCs w:val="24"/>
              </w:rPr>
              <w:t>Solutions</w:t>
            </w:r>
          </w:p>
        </w:tc>
        <w:tc>
          <w:tcPr>
            <w:tcW w:w="1808" w:type="dxa"/>
            <w:tcBorders>
              <w:top w:val="single" w:sz="16" w:space="0" w:color="000000"/>
              <w:left w:val="single" w:sz="16" w:space="0" w:color="000000"/>
              <w:bottom w:val="single" w:sz="16" w:space="0" w:color="000000"/>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Frequency</w:t>
            </w:r>
          </w:p>
        </w:tc>
        <w:tc>
          <w:tcPr>
            <w:tcW w:w="1695" w:type="dxa"/>
            <w:tcBorders>
              <w:top w:val="single" w:sz="16" w:space="0" w:color="000000"/>
              <w:bottom w:val="single" w:sz="16" w:space="0" w:color="000000"/>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Percent</w:t>
            </w:r>
          </w:p>
        </w:tc>
        <w:tc>
          <w:tcPr>
            <w:tcW w:w="1921" w:type="dxa"/>
            <w:tcBorders>
              <w:top w:val="single" w:sz="16" w:space="0" w:color="000000"/>
              <w:bottom w:val="single" w:sz="16" w:space="0" w:color="000000"/>
              <w:right w:val="single" w:sz="16" w:space="0" w:color="000000"/>
            </w:tcBorders>
            <w:shd w:val="clear" w:color="auto" w:fill="FFFFFF"/>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Cumulative Percent</w:t>
            </w:r>
          </w:p>
        </w:tc>
      </w:tr>
      <w:tr w:rsidR="007A75F4">
        <w:trPr>
          <w:cantSplit/>
          <w:trHeight w:val="324"/>
        </w:trPr>
        <w:tc>
          <w:tcPr>
            <w:tcW w:w="226" w:type="dxa"/>
            <w:vMerge w:val="restart"/>
            <w:tcBorders>
              <w:top w:val="single" w:sz="16" w:space="0" w:color="000000"/>
              <w:left w:val="single" w:sz="16" w:space="0" w:color="000000"/>
              <w:bottom w:val="single" w:sz="16" w:space="0" w:color="000000"/>
              <w:right w:val="nil"/>
            </w:tcBorders>
            <w:shd w:val="clear" w:color="auto" w:fill="FFFFFF"/>
            <w:vAlign w:val="center"/>
          </w:tcPr>
          <w:p w:rsidR="007A75F4" w:rsidRDefault="007A75F4">
            <w:pPr>
              <w:autoSpaceDE w:val="0"/>
              <w:autoSpaceDN w:val="0"/>
              <w:adjustRightInd w:val="0"/>
              <w:spacing w:after="0" w:line="320" w:lineRule="atLeast"/>
              <w:ind w:left="60" w:right="60"/>
              <w:rPr>
                <w:rFonts w:eastAsia="Calibri" w:cs="Times New Roman"/>
                <w:color w:val="000000"/>
                <w:szCs w:val="24"/>
              </w:rPr>
            </w:pPr>
          </w:p>
        </w:tc>
        <w:tc>
          <w:tcPr>
            <w:tcW w:w="3616" w:type="dxa"/>
            <w:tcBorders>
              <w:top w:val="single" w:sz="16" w:space="0" w:color="000000"/>
              <w:left w:val="nil"/>
              <w:bottom w:val="nil"/>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Hiring ICT experts</w:t>
            </w:r>
          </w:p>
        </w:tc>
        <w:tc>
          <w:tcPr>
            <w:tcW w:w="1808" w:type="dxa"/>
            <w:tcBorders>
              <w:top w:val="single" w:sz="16" w:space="0" w:color="000000"/>
              <w:left w:val="single" w:sz="16" w:space="0" w:color="000000"/>
              <w:bottom w:val="nil"/>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18</w:t>
            </w:r>
          </w:p>
        </w:tc>
        <w:tc>
          <w:tcPr>
            <w:tcW w:w="1695" w:type="dxa"/>
            <w:tcBorders>
              <w:top w:val="single" w:sz="16" w:space="0" w:color="000000"/>
              <w:bottom w:val="nil"/>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27.6</w:t>
            </w:r>
          </w:p>
        </w:tc>
        <w:tc>
          <w:tcPr>
            <w:tcW w:w="1921" w:type="dxa"/>
            <w:tcBorders>
              <w:top w:val="single" w:sz="16" w:space="0" w:color="000000"/>
              <w:bottom w:val="nil"/>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27.6</w:t>
            </w:r>
          </w:p>
        </w:tc>
      </w:tr>
      <w:tr w:rsidR="007A75F4">
        <w:trPr>
          <w:cantSplit/>
          <w:trHeight w:val="144"/>
        </w:trPr>
        <w:tc>
          <w:tcPr>
            <w:tcW w:w="226" w:type="dxa"/>
            <w:vMerge/>
            <w:tcBorders>
              <w:top w:val="single" w:sz="16" w:space="0" w:color="000000"/>
              <w:left w:val="single" w:sz="16" w:space="0" w:color="000000"/>
              <w:bottom w:val="single" w:sz="16" w:space="0" w:color="000000"/>
              <w:right w:val="nil"/>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616" w:type="dxa"/>
            <w:tcBorders>
              <w:top w:val="nil"/>
              <w:left w:val="nil"/>
              <w:bottom w:val="nil"/>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Increasing services products</w:t>
            </w:r>
          </w:p>
        </w:tc>
        <w:tc>
          <w:tcPr>
            <w:tcW w:w="1808" w:type="dxa"/>
            <w:tcBorders>
              <w:top w:val="nil"/>
              <w:left w:val="single" w:sz="16" w:space="0" w:color="000000"/>
              <w:bottom w:val="nil"/>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21</w:t>
            </w:r>
          </w:p>
        </w:tc>
        <w:tc>
          <w:tcPr>
            <w:tcW w:w="1695" w:type="dxa"/>
            <w:tcBorders>
              <w:top w:val="nil"/>
              <w:bottom w:val="nil"/>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32.3</w:t>
            </w:r>
          </w:p>
        </w:tc>
        <w:tc>
          <w:tcPr>
            <w:tcW w:w="1921" w:type="dxa"/>
            <w:tcBorders>
              <w:top w:val="nil"/>
              <w:bottom w:val="nil"/>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59.9</w:t>
            </w:r>
          </w:p>
        </w:tc>
      </w:tr>
      <w:tr w:rsidR="007A75F4">
        <w:trPr>
          <w:cantSplit/>
          <w:trHeight w:val="144"/>
        </w:trPr>
        <w:tc>
          <w:tcPr>
            <w:tcW w:w="226" w:type="dxa"/>
            <w:vMerge/>
            <w:tcBorders>
              <w:top w:val="single" w:sz="16" w:space="0" w:color="000000"/>
              <w:left w:val="single" w:sz="16" w:space="0" w:color="000000"/>
              <w:bottom w:val="single" w:sz="16" w:space="0" w:color="000000"/>
              <w:right w:val="nil"/>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616" w:type="dxa"/>
            <w:tcBorders>
              <w:top w:val="nil"/>
              <w:left w:val="nil"/>
              <w:bottom w:val="nil"/>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color w:val="000000"/>
                <w:szCs w:val="24"/>
              </w:rPr>
            </w:pPr>
            <w:r>
              <w:rPr>
                <w:rFonts w:eastAsia="Calibri" w:cs="Times New Roman"/>
                <w:color w:val="000000"/>
                <w:szCs w:val="24"/>
              </w:rPr>
              <w:t>Removing charging rate</w:t>
            </w:r>
          </w:p>
        </w:tc>
        <w:tc>
          <w:tcPr>
            <w:tcW w:w="1808" w:type="dxa"/>
            <w:tcBorders>
              <w:top w:val="nil"/>
              <w:left w:val="single" w:sz="16" w:space="0" w:color="000000"/>
              <w:bottom w:val="nil"/>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26</w:t>
            </w:r>
          </w:p>
        </w:tc>
        <w:tc>
          <w:tcPr>
            <w:tcW w:w="1695" w:type="dxa"/>
            <w:tcBorders>
              <w:top w:val="nil"/>
              <w:bottom w:val="nil"/>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40</w:t>
            </w:r>
          </w:p>
        </w:tc>
        <w:tc>
          <w:tcPr>
            <w:tcW w:w="1921" w:type="dxa"/>
            <w:tcBorders>
              <w:top w:val="nil"/>
              <w:bottom w:val="nil"/>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color w:val="000000"/>
                <w:szCs w:val="24"/>
              </w:rPr>
            </w:pPr>
            <w:r>
              <w:rPr>
                <w:rFonts w:eastAsia="Calibri" w:cs="Times New Roman"/>
                <w:color w:val="000000"/>
                <w:szCs w:val="24"/>
              </w:rPr>
              <w:t>100.0</w:t>
            </w:r>
          </w:p>
        </w:tc>
      </w:tr>
      <w:tr w:rsidR="007A75F4">
        <w:trPr>
          <w:cantSplit/>
          <w:trHeight w:val="144"/>
        </w:trPr>
        <w:tc>
          <w:tcPr>
            <w:tcW w:w="226" w:type="dxa"/>
            <w:vMerge/>
            <w:tcBorders>
              <w:top w:val="single" w:sz="16" w:space="0" w:color="000000"/>
              <w:left w:val="single" w:sz="16" w:space="0" w:color="000000"/>
              <w:bottom w:val="single" w:sz="16" w:space="0" w:color="000000"/>
              <w:right w:val="nil"/>
            </w:tcBorders>
            <w:shd w:val="clear" w:color="auto" w:fill="FFFFFF"/>
            <w:vAlign w:val="center"/>
          </w:tcPr>
          <w:p w:rsidR="007A75F4" w:rsidRDefault="007A75F4">
            <w:pPr>
              <w:autoSpaceDE w:val="0"/>
              <w:autoSpaceDN w:val="0"/>
              <w:adjustRightInd w:val="0"/>
              <w:spacing w:after="0" w:line="240" w:lineRule="auto"/>
              <w:rPr>
                <w:rFonts w:eastAsia="Calibri" w:cs="Times New Roman"/>
                <w:color w:val="000000"/>
                <w:szCs w:val="24"/>
              </w:rPr>
            </w:pPr>
          </w:p>
        </w:tc>
        <w:tc>
          <w:tcPr>
            <w:tcW w:w="3616" w:type="dxa"/>
            <w:tcBorders>
              <w:top w:val="nil"/>
              <w:left w:val="nil"/>
              <w:bottom w:val="single" w:sz="16" w:space="0" w:color="000000"/>
              <w:right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rPr>
                <w:rFonts w:eastAsia="Calibri" w:cs="Times New Roman"/>
                <w:b/>
                <w:bCs/>
                <w:color w:val="000000"/>
                <w:szCs w:val="24"/>
              </w:rPr>
            </w:pPr>
            <w:r>
              <w:rPr>
                <w:rFonts w:eastAsia="Calibri" w:cs="Times New Roman"/>
                <w:b/>
                <w:bCs/>
                <w:color w:val="000000"/>
                <w:szCs w:val="24"/>
              </w:rPr>
              <w:t>Total</w:t>
            </w:r>
          </w:p>
        </w:tc>
        <w:tc>
          <w:tcPr>
            <w:tcW w:w="1808" w:type="dxa"/>
            <w:tcBorders>
              <w:top w:val="nil"/>
              <w:left w:val="single" w:sz="16" w:space="0" w:color="000000"/>
              <w:bottom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65</w:t>
            </w:r>
          </w:p>
        </w:tc>
        <w:tc>
          <w:tcPr>
            <w:tcW w:w="1695" w:type="dxa"/>
            <w:tcBorders>
              <w:top w:val="nil"/>
              <w:bottom w:val="single" w:sz="16" w:space="0" w:color="000000"/>
            </w:tcBorders>
            <w:shd w:val="clear" w:color="auto" w:fill="FFFFFF"/>
            <w:vAlign w:val="center"/>
          </w:tcPr>
          <w:p w:rsidR="007A75F4" w:rsidRDefault="00AC75F6">
            <w:pPr>
              <w:autoSpaceDE w:val="0"/>
              <w:autoSpaceDN w:val="0"/>
              <w:adjustRightInd w:val="0"/>
              <w:spacing w:after="0" w:line="320" w:lineRule="atLeast"/>
              <w:ind w:left="60" w:right="60"/>
              <w:jc w:val="center"/>
              <w:rPr>
                <w:rFonts w:eastAsia="Calibri" w:cs="Times New Roman"/>
                <w:b/>
                <w:bCs/>
                <w:color w:val="000000"/>
                <w:szCs w:val="24"/>
              </w:rPr>
            </w:pPr>
            <w:r>
              <w:rPr>
                <w:rFonts w:eastAsia="Calibri" w:cs="Times New Roman"/>
                <w:b/>
                <w:bCs/>
                <w:color w:val="000000"/>
                <w:szCs w:val="24"/>
              </w:rPr>
              <w:t>100.0</w:t>
            </w:r>
          </w:p>
        </w:tc>
        <w:tc>
          <w:tcPr>
            <w:tcW w:w="1921" w:type="dxa"/>
            <w:tcBorders>
              <w:top w:val="nil"/>
              <w:bottom w:val="single" w:sz="16" w:space="0" w:color="000000"/>
              <w:right w:val="single" w:sz="16" w:space="0" w:color="000000"/>
            </w:tcBorders>
            <w:shd w:val="clear" w:color="auto" w:fill="FFFFFF"/>
          </w:tcPr>
          <w:p w:rsidR="007A75F4" w:rsidRDefault="007A75F4">
            <w:pPr>
              <w:autoSpaceDE w:val="0"/>
              <w:autoSpaceDN w:val="0"/>
              <w:adjustRightInd w:val="0"/>
              <w:spacing w:after="0" w:line="240" w:lineRule="auto"/>
              <w:jc w:val="center"/>
              <w:rPr>
                <w:rFonts w:eastAsia="Calibri" w:cs="Times New Roman"/>
                <w:szCs w:val="24"/>
              </w:rPr>
            </w:pPr>
          </w:p>
        </w:tc>
      </w:tr>
    </w:tbl>
    <w:p w:rsidR="007A75F4" w:rsidRDefault="00AC75F6">
      <w:pPr>
        <w:spacing w:line="360" w:lineRule="auto"/>
        <w:jc w:val="both"/>
        <w:rPr>
          <w:rFonts w:eastAsia="Calibri" w:cs="Times New Roman"/>
          <w:szCs w:val="24"/>
        </w:rPr>
      </w:pPr>
      <w:r>
        <w:rPr>
          <w:rFonts w:eastAsia="Calibri" w:cs="Times New Roman"/>
          <w:b/>
          <w:bCs/>
          <w:szCs w:val="24"/>
          <w:lang w:val="en-GB"/>
        </w:rPr>
        <w:t>Source</w:t>
      </w:r>
      <w:r>
        <w:rPr>
          <w:rFonts w:eastAsia="Calibri" w:cs="Times New Roman"/>
          <w:szCs w:val="24"/>
          <w:lang w:val="en-GB"/>
        </w:rPr>
        <w:t>: Primary data</w:t>
      </w:r>
      <w:r>
        <w:rPr>
          <w:rFonts w:eastAsia="Calibri" w:cs="Times New Roman"/>
          <w:szCs w:val="24"/>
        </w:rPr>
        <w:t>, July, 2022, BPR</w:t>
      </w:r>
      <w:r>
        <w:rPr>
          <w:rFonts w:eastAsia="Calibri" w:cs="Times New Roman"/>
          <w:szCs w:val="24"/>
          <w:lang w:val="en-GB"/>
        </w:rPr>
        <w:t xml:space="preserve"> Rwanda plc, </w:t>
      </w:r>
      <w:proofErr w:type="spellStart"/>
      <w:r>
        <w:rPr>
          <w:rFonts w:eastAsia="Calibri" w:cs="Times New Roman"/>
          <w:szCs w:val="24"/>
          <w:lang w:val="en-GB"/>
        </w:rPr>
        <w:t>Kibogora</w:t>
      </w:r>
      <w:proofErr w:type="spellEnd"/>
      <w:r>
        <w:rPr>
          <w:rFonts w:eastAsia="Calibri" w:cs="Times New Roman"/>
          <w:szCs w:val="24"/>
          <w:lang w:val="en-GB"/>
        </w:rPr>
        <w:t xml:space="preserve"> branch </w:t>
      </w:r>
    </w:p>
    <w:p w:rsidR="007A75F4" w:rsidRDefault="00AC75F6">
      <w:pPr>
        <w:spacing w:line="360" w:lineRule="auto"/>
        <w:jc w:val="both"/>
        <w:rPr>
          <w:rFonts w:eastAsia="Calibri" w:cs="Times New Roman"/>
          <w:szCs w:val="24"/>
          <w:lang w:val="en-GB"/>
        </w:rPr>
      </w:pPr>
      <w:r>
        <w:rPr>
          <w:rFonts w:eastAsia="Calibri" w:cs="Times New Roman"/>
          <w:szCs w:val="24"/>
          <w:lang w:val="en-GB"/>
        </w:rPr>
        <w:lastRenderedPageBreak/>
        <w:t xml:space="preserve">From the table </w:t>
      </w:r>
      <w:r>
        <w:rPr>
          <w:rFonts w:eastAsia="Calibri" w:cs="Times New Roman"/>
          <w:szCs w:val="24"/>
        </w:rPr>
        <w:t>11</w:t>
      </w:r>
      <w:r>
        <w:rPr>
          <w:rFonts w:eastAsia="Calibri" w:cs="Times New Roman"/>
          <w:szCs w:val="24"/>
          <w:lang w:val="en-GB"/>
        </w:rPr>
        <w:t xml:space="preserve">, </w:t>
      </w:r>
      <w:r>
        <w:rPr>
          <w:rFonts w:eastAsia="Calibri" w:cs="Times New Roman"/>
          <w:szCs w:val="24"/>
        </w:rPr>
        <w:t>40</w:t>
      </w:r>
      <w:r>
        <w:rPr>
          <w:rFonts w:eastAsia="Calibri" w:cs="Times New Roman"/>
          <w:szCs w:val="24"/>
          <w:lang w:val="en-GB"/>
        </w:rPr>
        <w:t>% of respondents suggested for removing charging rate, and 3</w:t>
      </w:r>
      <w:r>
        <w:rPr>
          <w:rFonts w:eastAsia="Calibri" w:cs="Times New Roman"/>
          <w:szCs w:val="24"/>
        </w:rPr>
        <w:t>2.9</w:t>
      </w:r>
      <w:r>
        <w:rPr>
          <w:rFonts w:eastAsia="Calibri" w:cs="Times New Roman"/>
          <w:szCs w:val="24"/>
          <w:lang w:val="en-GB"/>
        </w:rPr>
        <w:t>% of respondents proposed about increasing e-service products whereas 2</w:t>
      </w:r>
      <w:r>
        <w:rPr>
          <w:rFonts w:eastAsia="Calibri" w:cs="Times New Roman"/>
          <w:szCs w:val="24"/>
        </w:rPr>
        <w:t>7</w:t>
      </w:r>
      <w:r>
        <w:rPr>
          <w:rFonts w:eastAsia="Calibri" w:cs="Times New Roman"/>
          <w:szCs w:val="24"/>
          <w:lang w:val="en-GB"/>
        </w:rPr>
        <w:t>.</w:t>
      </w:r>
      <w:r>
        <w:rPr>
          <w:rFonts w:eastAsia="Calibri" w:cs="Times New Roman"/>
          <w:szCs w:val="24"/>
        </w:rPr>
        <w:t>6</w:t>
      </w:r>
      <w:r>
        <w:rPr>
          <w:rFonts w:eastAsia="Calibri" w:cs="Times New Roman"/>
          <w:szCs w:val="24"/>
          <w:lang w:val="en-GB"/>
        </w:rPr>
        <w:t>% of respondents recommended hi</w:t>
      </w:r>
      <w:r>
        <w:rPr>
          <w:rFonts w:eastAsia="Calibri" w:cs="Times New Roman"/>
          <w:szCs w:val="24"/>
          <w:lang w:val="en-GB"/>
        </w:rPr>
        <w:t xml:space="preserve">ring ICT experts. This implies that this internet banking system, in BPR Bank plc, </w:t>
      </w:r>
      <w:proofErr w:type="spellStart"/>
      <w:r>
        <w:rPr>
          <w:rFonts w:eastAsia="Calibri" w:cs="Times New Roman"/>
          <w:szCs w:val="24"/>
          <w:lang w:val="en-GB"/>
        </w:rPr>
        <w:t>Kibogorta</w:t>
      </w:r>
      <w:proofErr w:type="spellEnd"/>
      <w:r>
        <w:rPr>
          <w:rFonts w:eastAsia="Calibri" w:cs="Times New Roman"/>
          <w:szCs w:val="24"/>
          <w:lang w:val="en-GB"/>
        </w:rPr>
        <w:t xml:space="preserve"> branch, need some improvement for banking environment.</w:t>
      </w:r>
    </w:p>
    <w:p w:rsidR="007A75F4" w:rsidRDefault="00AC75F6">
      <w:pPr>
        <w:pStyle w:val="Caption"/>
      </w:pPr>
      <w:bookmarkStart w:id="110" w:name="_Toc24238"/>
      <w:bookmarkStart w:id="111" w:name="_Toc111581245"/>
      <w:r>
        <w:t xml:space="preserve">Figure </w:t>
      </w:r>
      <w:r w:rsidR="007A75F4">
        <w:fldChar w:fldCharType="begin"/>
      </w:r>
      <w:r>
        <w:instrText xml:space="preserve"> SEQ Figure \* ARABIC </w:instrText>
      </w:r>
      <w:r w:rsidR="007A75F4">
        <w:fldChar w:fldCharType="separate"/>
      </w:r>
      <w:r>
        <w:t>2</w:t>
      </w:r>
      <w:r w:rsidR="007A75F4">
        <w:fldChar w:fldCharType="end"/>
      </w:r>
      <w:proofErr w:type="gramStart"/>
      <w:r>
        <w:t>:Increase</w:t>
      </w:r>
      <w:proofErr w:type="gramEnd"/>
      <w:r>
        <w:t xml:space="preserve"> of customers on using internet Banking system in BPR, </w:t>
      </w:r>
      <w:proofErr w:type="spellStart"/>
      <w:r>
        <w:t>Kibogora</w:t>
      </w:r>
      <w:proofErr w:type="spellEnd"/>
      <w:r>
        <w:t xml:space="preserve"> Br</w:t>
      </w:r>
      <w:r>
        <w:t>anch</w:t>
      </w:r>
      <w:bookmarkEnd w:id="110"/>
      <w:bookmarkEnd w:id="111"/>
    </w:p>
    <w:p w:rsidR="007A75F4" w:rsidRDefault="00AC75F6">
      <w:r>
        <w:rPr>
          <w:noProof/>
        </w:rPr>
        <w:drawing>
          <wp:inline distT="0" distB="0" distL="0" distR="0">
            <wp:extent cx="5927725" cy="2743200"/>
            <wp:effectExtent l="0" t="0" r="1587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91"/>
    <w:p w:rsidR="007A75F4" w:rsidRDefault="00AC75F6">
      <w:pPr>
        <w:spacing w:line="360" w:lineRule="auto"/>
        <w:jc w:val="both"/>
        <w:rPr>
          <w:rFonts w:eastAsia="Calibri" w:cs="Times New Roman"/>
          <w:b/>
          <w:szCs w:val="24"/>
          <w:lang w:val="en-GB"/>
        </w:rPr>
      </w:pPr>
      <w:r>
        <w:rPr>
          <w:rFonts w:eastAsia="Calibri" w:cs="Times New Roman"/>
          <w:b/>
          <w:szCs w:val="24"/>
          <w:lang w:val="en-GB"/>
        </w:rPr>
        <w:t xml:space="preserve">Source: Secondary data, 2022, July, BPR, </w:t>
      </w:r>
      <w:proofErr w:type="spellStart"/>
      <w:r>
        <w:rPr>
          <w:rFonts w:eastAsia="Calibri" w:cs="Times New Roman"/>
          <w:b/>
          <w:szCs w:val="24"/>
          <w:lang w:val="en-GB"/>
        </w:rPr>
        <w:t>Kibogora</w:t>
      </w:r>
      <w:proofErr w:type="spellEnd"/>
      <w:r>
        <w:rPr>
          <w:rFonts w:eastAsia="Calibri" w:cs="Times New Roman"/>
          <w:b/>
          <w:szCs w:val="24"/>
          <w:lang w:val="en-GB"/>
        </w:rPr>
        <w:t xml:space="preserve"> Branch</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w:t>
      </w:r>
      <w:r>
        <w:rPr>
          <w:rFonts w:eastAsia="Calibri" w:cs="Times New Roman"/>
          <w:szCs w:val="24"/>
        </w:rPr>
        <w:t>F</w:t>
      </w:r>
      <w:proofErr w:type="spellStart"/>
      <w:r>
        <w:rPr>
          <w:rFonts w:eastAsia="Calibri" w:cs="Times New Roman"/>
          <w:szCs w:val="24"/>
          <w:lang w:val="en-GB"/>
        </w:rPr>
        <w:t>igure</w:t>
      </w:r>
      <w:proofErr w:type="spellEnd"/>
      <w:r>
        <w:rPr>
          <w:rFonts w:eastAsia="Calibri" w:cs="Times New Roman"/>
          <w:szCs w:val="24"/>
        </w:rPr>
        <w:t xml:space="preserve"> 2</w:t>
      </w:r>
      <w:r>
        <w:rPr>
          <w:rFonts w:eastAsia="Calibri" w:cs="Times New Roman"/>
          <w:szCs w:val="24"/>
          <w:lang w:val="en-GB"/>
        </w:rPr>
        <w:t xml:space="preserve"> above show the increase of customers on using interest banking system in BPR, </w:t>
      </w:r>
      <w:proofErr w:type="spellStart"/>
      <w:r>
        <w:rPr>
          <w:rFonts w:eastAsia="Calibri" w:cs="Times New Roman"/>
          <w:szCs w:val="24"/>
          <w:lang w:val="en-GB"/>
        </w:rPr>
        <w:t>Kibogora</w:t>
      </w:r>
      <w:proofErr w:type="spellEnd"/>
      <w:r>
        <w:rPr>
          <w:rFonts w:eastAsia="Calibri" w:cs="Times New Roman"/>
          <w:szCs w:val="24"/>
          <w:lang w:val="en-GB"/>
        </w:rPr>
        <w:t xml:space="preserve"> Branch in 2019 was 70, in 2020 </w:t>
      </w:r>
      <w:proofErr w:type="gramStart"/>
      <w:r>
        <w:rPr>
          <w:rFonts w:eastAsia="Calibri" w:cs="Times New Roman"/>
          <w:szCs w:val="24"/>
          <w:lang w:val="en-GB"/>
        </w:rPr>
        <w:t>was</w:t>
      </w:r>
      <w:proofErr w:type="gramEnd"/>
      <w:r>
        <w:rPr>
          <w:rFonts w:eastAsia="Calibri" w:cs="Times New Roman"/>
          <w:szCs w:val="24"/>
          <w:lang w:val="en-GB"/>
        </w:rPr>
        <w:t xml:space="preserve"> 200 and in 2021 was 250 hence customer was increase for using internet in activity like Withdraw, Sending and Receiving money.</w:t>
      </w:r>
    </w:p>
    <w:p w:rsidR="007A75F4" w:rsidRDefault="00AC75F6">
      <w:pPr>
        <w:pStyle w:val="Heading2"/>
      </w:pPr>
      <w:bookmarkStart w:id="112" w:name="_Toc23521"/>
      <w:r>
        <w:t>4.2 In</w:t>
      </w:r>
      <w:r>
        <w:t xml:space="preserve">terview </w:t>
      </w:r>
      <w:proofErr w:type="gramStart"/>
      <w:r>
        <w:t>of  Administrative</w:t>
      </w:r>
      <w:proofErr w:type="gramEnd"/>
      <w:r>
        <w:t xml:space="preserve"> staff on the internet banking services offered by BPR Rwanda plc </w:t>
      </w:r>
      <w:proofErr w:type="spellStart"/>
      <w:r>
        <w:t>Kibogora</w:t>
      </w:r>
      <w:proofErr w:type="spellEnd"/>
      <w:r>
        <w:t xml:space="preserve"> branch</w:t>
      </w:r>
      <w:bookmarkEnd w:id="112"/>
    </w:p>
    <w:p w:rsidR="007A75F4" w:rsidRDefault="00AC75F6">
      <w:pPr>
        <w:spacing w:line="360" w:lineRule="auto"/>
        <w:jc w:val="both"/>
        <w:rPr>
          <w:rFonts w:eastAsia="Calibri" w:cs="Times New Roman"/>
          <w:szCs w:val="24"/>
        </w:rPr>
      </w:pPr>
      <w:r>
        <w:rPr>
          <w:rFonts w:eastAsia="Calibri" w:cs="Times New Roman"/>
          <w:szCs w:val="24"/>
        </w:rPr>
        <w:t xml:space="preserve">The evidence of administrative staff was conform that  </w:t>
      </w:r>
      <w:r>
        <w:rPr>
          <w:rFonts w:cs="Times New Roman"/>
          <w:szCs w:val="24"/>
        </w:rPr>
        <w:t>Mobile banking the Mobile banking involves the use of mobile phone for settlement of financia</w:t>
      </w:r>
      <w:r>
        <w:rPr>
          <w:rFonts w:cs="Times New Roman"/>
          <w:szCs w:val="24"/>
        </w:rPr>
        <w:t xml:space="preserve">l </w:t>
      </w:r>
      <w:proofErr w:type="spellStart"/>
      <w:r>
        <w:rPr>
          <w:rFonts w:cs="Times New Roman"/>
          <w:szCs w:val="24"/>
        </w:rPr>
        <w:t>transactions,Electronic</w:t>
      </w:r>
      <w:proofErr w:type="spellEnd"/>
      <w:r>
        <w:rPr>
          <w:rFonts w:cs="Times New Roman"/>
          <w:szCs w:val="24"/>
        </w:rPr>
        <w:t xml:space="preserve"> </w:t>
      </w:r>
      <w:proofErr w:type="spellStart"/>
      <w:r>
        <w:rPr>
          <w:rFonts w:cs="Times New Roman"/>
          <w:szCs w:val="24"/>
        </w:rPr>
        <w:t>banking,Electronic</w:t>
      </w:r>
      <w:proofErr w:type="spellEnd"/>
      <w:r>
        <w:rPr>
          <w:rFonts w:cs="Times New Roman"/>
          <w:szCs w:val="24"/>
        </w:rPr>
        <w:t xml:space="preserve"> banking involves conducting banking transactions such as account enquiry printing of statement of account; funds transfer payments for goods and services and Electronic card An electronic card is a physical plas</w:t>
      </w:r>
      <w:r>
        <w:rPr>
          <w:rFonts w:cs="Times New Roman"/>
          <w:szCs w:val="24"/>
        </w:rPr>
        <w:t>tic card that uniquely identifies the holder and can be used for financial transactions on the internet.</w:t>
      </w:r>
    </w:p>
    <w:p w:rsidR="007A75F4" w:rsidRDefault="00AC75F6">
      <w:pPr>
        <w:pStyle w:val="Heading2"/>
      </w:pPr>
      <w:bookmarkStart w:id="113" w:name="_Toc22855"/>
      <w:r>
        <w:lastRenderedPageBreak/>
        <w:t xml:space="preserve">4.3 Interview </w:t>
      </w:r>
      <w:proofErr w:type="gramStart"/>
      <w:r>
        <w:t>of  Administrative</w:t>
      </w:r>
      <w:proofErr w:type="gramEnd"/>
      <w:r>
        <w:t xml:space="preserve"> staff on banking environment situation due to internet banking system in BPR Rwanda </w:t>
      </w:r>
      <w:proofErr w:type="spellStart"/>
      <w:r>
        <w:t>plc,Kibogora</w:t>
      </w:r>
      <w:proofErr w:type="spellEnd"/>
      <w:r>
        <w:t xml:space="preserve"> branch</w:t>
      </w:r>
      <w:bookmarkEnd w:id="113"/>
    </w:p>
    <w:p w:rsidR="007A75F4" w:rsidRDefault="00AC75F6">
      <w:pPr>
        <w:spacing w:line="360" w:lineRule="auto"/>
        <w:jc w:val="both"/>
        <w:rPr>
          <w:rFonts w:eastAsia="Calibri" w:cs="Times New Roman"/>
          <w:b/>
          <w:bCs/>
          <w:szCs w:val="24"/>
        </w:rPr>
      </w:pPr>
      <w:r>
        <w:rPr>
          <w:rFonts w:eastAsia="Calibri" w:cs="Times New Roman"/>
          <w:szCs w:val="24"/>
        </w:rPr>
        <w:t>The evidence a</w:t>
      </w:r>
      <w:r>
        <w:rPr>
          <w:rFonts w:eastAsia="Calibri" w:cs="Times New Roman"/>
          <w:szCs w:val="24"/>
        </w:rPr>
        <w:t xml:space="preserve">dministrative staff were show that </w:t>
      </w:r>
      <w:proofErr w:type="gramStart"/>
      <w:r>
        <w:rPr>
          <w:rFonts w:eastAsia="Calibri" w:cs="Times New Roman"/>
          <w:szCs w:val="24"/>
        </w:rPr>
        <w:t>the  banking</w:t>
      </w:r>
      <w:proofErr w:type="gramEnd"/>
      <w:r>
        <w:rPr>
          <w:rFonts w:eastAsia="Calibri" w:cs="Times New Roman"/>
          <w:szCs w:val="24"/>
        </w:rPr>
        <w:t xml:space="preserve"> environment situation due to internet banking system in BPR Rwanda </w:t>
      </w:r>
      <w:proofErr w:type="spellStart"/>
      <w:r>
        <w:rPr>
          <w:rFonts w:eastAsia="Calibri" w:cs="Times New Roman"/>
          <w:szCs w:val="24"/>
        </w:rPr>
        <w:t>plc,Kibogora</w:t>
      </w:r>
      <w:proofErr w:type="spellEnd"/>
      <w:r>
        <w:rPr>
          <w:rFonts w:eastAsia="Calibri" w:cs="Times New Roman"/>
          <w:szCs w:val="24"/>
        </w:rPr>
        <w:t xml:space="preserve"> </w:t>
      </w:r>
      <w:proofErr w:type="spellStart"/>
      <w:r>
        <w:rPr>
          <w:rFonts w:eastAsia="Calibri" w:cs="Times New Roman"/>
          <w:szCs w:val="24"/>
        </w:rPr>
        <w:t>branch,</w:t>
      </w:r>
      <w:r>
        <w:rPr>
          <w:rFonts w:cs="Times New Roman"/>
          <w:szCs w:val="24"/>
        </w:rPr>
        <w:t>Banking</w:t>
      </w:r>
      <w:proofErr w:type="spellEnd"/>
      <w:r>
        <w:rPr>
          <w:rFonts w:cs="Times New Roman"/>
          <w:szCs w:val="24"/>
        </w:rPr>
        <w:t xml:space="preserve"> environment means about to what extent customer needs, wishes, and expectations towards the services and products</w:t>
      </w:r>
      <w:r>
        <w:rPr>
          <w:rFonts w:cs="Times New Roman"/>
          <w:szCs w:val="24"/>
        </w:rPr>
        <w:t xml:space="preserve"> are fulfilled. </w:t>
      </w:r>
      <w:proofErr w:type="gramStart"/>
      <w:r>
        <w:rPr>
          <w:rFonts w:cs="Times New Roman"/>
          <w:szCs w:val="24"/>
        </w:rPr>
        <w:t>during</w:t>
      </w:r>
      <w:proofErr w:type="gramEnd"/>
      <w:r>
        <w:rPr>
          <w:rFonts w:cs="Times New Roman"/>
          <w:szCs w:val="24"/>
        </w:rPr>
        <w:t xml:space="preserve"> the period sale, customer encouraged to repurchase and be customer </w:t>
      </w:r>
      <w:proofErr w:type="spellStart"/>
      <w:r>
        <w:rPr>
          <w:rFonts w:cs="Times New Roman"/>
          <w:szCs w:val="24"/>
        </w:rPr>
        <w:t>loyalty,transaction</w:t>
      </w:r>
      <w:proofErr w:type="spellEnd"/>
      <w:r>
        <w:rPr>
          <w:rFonts w:cs="Times New Roman"/>
          <w:szCs w:val="24"/>
        </w:rPr>
        <w:t>-specific measure, whereas electronic service is an attitude formed by long-term, overall evaluation of performance. Banking environment and servic</w:t>
      </w:r>
      <w:r>
        <w:rPr>
          <w:rFonts w:cs="Times New Roman"/>
          <w:szCs w:val="24"/>
        </w:rPr>
        <w:t xml:space="preserve">e quality are without a doubt </w:t>
      </w:r>
      <w:proofErr w:type="spellStart"/>
      <w:r>
        <w:rPr>
          <w:rFonts w:cs="Times New Roman"/>
          <w:szCs w:val="24"/>
        </w:rPr>
        <w:t>intertwined</w:t>
      </w:r>
      <w:proofErr w:type="gramStart"/>
      <w:r>
        <w:rPr>
          <w:rFonts w:cs="Times New Roman"/>
          <w:szCs w:val="24"/>
        </w:rPr>
        <w:t>,their</w:t>
      </w:r>
      <w:proofErr w:type="spellEnd"/>
      <w:proofErr w:type="gramEnd"/>
      <w:r>
        <w:rPr>
          <w:rFonts w:cs="Times New Roman"/>
          <w:szCs w:val="24"/>
        </w:rPr>
        <w:t xml:space="preserve"> relationship is not a clear cut. Some believe that banking environment leads to perceived e-service quality, while others believe that e-service quality leads to banking environment and Efficiency is about th</w:t>
      </w:r>
      <w:r>
        <w:rPr>
          <w:rFonts w:cs="Times New Roman"/>
          <w:szCs w:val="24"/>
        </w:rPr>
        <w:t>e proper working of the internet services. Customers can get all the information from the website easily. It refers to the ability to get the reliable and related information on the website</w:t>
      </w:r>
    </w:p>
    <w:p w:rsidR="007A75F4" w:rsidRDefault="00AC75F6">
      <w:pPr>
        <w:pStyle w:val="Heading2"/>
      </w:pPr>
      <w:bookmarkStart w:id="114" w:name="_Toc4953"/>
      <w:r>
        <w:t xml:space="preserve">4.4 Interview of Administrative </w:t>
      </w:r>
      <w:proofErr w:type="gramStart"/>
      <w:r>
        <w:t>staff  on</w:t>
      </w:r>
      <w:proofErr w:type="gramEnd"/>
      <w:r>
        <w:t xml:space="preserve"> the challenge and possib</w:t>
      </w:r>
      <w:r>
        <w:t xml:space="preserve">le mitigating solutions  related to internet banking system in BPR Rwanda </w:t>
      </w:r>
      <w:proofErr w:type="spellStart"/>
      <w:r>
        <w:t>plc,Kibogora</w:t>
      </w:r>
      <w:proofErr w:type="spellEnd"/>
      <w:r>
        <w:t xml:space="preserve"> branch</w:t>
      </w:r>
      <w:bookmarkEnd w:id="114"/>
    </w:p>
    <w:p w:rsidR="007A75F4" w:rsidRDefault="00AC75F6">
      <w:pPr>
        <w:pStyle w:val="Heading4"/>
        <w:jc w:val="both"/>
        <w:rPr>
          <w:rFonts w:cs="Times New Roman"/>
          <w:b w:val="0"/>
          <w:szCs w:val="24"/>
        </w:rPr>
      </w:pPr>
      <w:bookmarkStart w:id="115" w:name="_Toc24568"/>
      <w:bookmarkStart w:id="116" w:name="_Toc5893"/>
      <w:bookmarkStart w:id="117" w:name="_Toc7431"/>
      <w:r>
        <w:rPr>
          <w:rFonts w:eastAsia="Calibri" w:cs="Times New Roman"/>
          <w:b w:val="0"/>
          <w:szCs w:val="24"/>
        </w:rPr>
        <w:t xml:space="preserve">Administrative staff of </w:t>
      </w:r>
      <w:proofErr w:type="spellStart"/>
      <w:r>
        <w:rPr>
          <w:rFonts w:eastAsia="Calibri" w:cs="Times New Roman"/>
          <w:b w:val="0"/>
          <w:szCs w:val="24"/>
        </w:rPr>
        <w:t>BPR,Kibogora</w:t>
      </w:r>
      <w:proofErr w:type="spellEnd"/>
      <w:r>
        <w:rPr>
          <w:rFonts w:eastAsia="Calibri" w:cs="Times New Roman"/>
          <w:b w:val="0"/>
          <w:szCs w:val="24"/>
        </w:rPr>
        <w:t xml:space="preserve"> Branch,</w:t>
      </w:r>
      <w:r>
        <w:rPr>
          <w:b w:val="0"/>
        </w:rPr>
        <w:t xml:space="preserve"> </w:t>
      </w:r>
      <w:r>
        <w:rPr>
          <w:rFonts w:cs="Times New Roman"/>
          <w:b w:val="0"/>
          <w:szCs w:val="24"/>
        </w:rPr>
        <w:t xml:space="preserve">Power Failure and Communication </w:t>
      </w:r>
      <w:proofErr w:type="spellStart"/>
      <w:r>
        <w:rPr>
          <w:rFonts w:cs="Times New Roman"/>
          <w:b w:val="0"/>
          <w:szCs w:val="24"/>
        </w:rPr>
        <w:t>Link,Lack</w:t>
      </w:r>
      <w:proofErr w:type="spellEnd"/>
      <w:r>
        <w:rPr>
          <w:rFonts w:cs="Times New Roman"/>
          <w:b w:val="0"/>
          <w:szCs w:val="24"/>
        </w:rPr>
        <w:t xml:space="preserve"> of computer bank </w:t>
      </w:r>
      <w:proofErr w:type="spellStart"/>
      <w:r>
        <w:rPr>
          <w:rFonts w:cs="Times New Roman"/>
          <w:b w:val="0"/>
          <w:szCs w:val="24"/>
        </w:rPr>
        <w:t>up,Lack</w:t>
      </w:r>
      <w:proofErr w:type="spellEnd"/>
      <w:r>
        <w:rPr>
          <w:rFonts w:cs="Times New Roman"/>
          <w:b w:val="0"/>
          <w:szCs w:val="24"/>
        </w:rPr>
        <w:t xml:space="preserve"> of adequate investment capital Funds that can be </w:t>
      </w:r>
      <w:r>
        <w:rPr>
          <w:rFonts w:cs="Times New Roman"/>
          <w:b w:val="0"/>
          <w:szCs w:val="24"/>
        </w:rPr>
        <w:t xml:space="preserve">used to buy new information technologies and for modernizing existing systems is generally in short </w:t>
      </w:r>
      <w:proofErr w:type="spellStart"/>
      <w:r>
        <w:rPr>
          <w:rFonts w:cs="Times New Roman"/>
          <w:b w:val="0"/>
          <w:szCs w:val="24"/>
        </w:rPr>
        <w:t>supply,Reduces</w:t>
      </w:r>
      <w:proofErr w:type="spellEnd"/>
      <w:r>
        <w:rPr>
          <w:rFonts w:cs="Times New Roman"/>
          <w:b w:val="0"/>
          <w:szCs w:val="24"/>
        </w:rPr>
        <w:t xml:space="preserve"> employment in the country Electronic banking in the country today has reduced the rate of employments in the </w:t>
      </w:r>
      <w:proofErr w:type="spellStart"/>
      <w:r>
        <w:rPr>
          <w:rFonts w:cs="Times New Roman"/>
          <w:b w:val="0"/>
          <w:szCs w:val="24"/>
        </w:rPr>
        <w:t>country,High</w:t>
      </w:r>
      <w:proofErr w:type="spellEnd"/>
      <w:r>
        <w:rPr>
          <w:rFonts w:cs="Times New Roman"/>
          <w:b w:val="0"/>
          <w:szCs w:val="24"/>
        </w:rPr>
        <w:t xml:space="preserve"> charges on machines</w:t>
      </w:r>
      <w:r>
        <w:rPr>
          <w:rFonts w:cs="Times New Roman"/>
          <w:b w:val="0"/>
          <w:szCs w:val="24"/>
        </w:rPr>
        <w:t xml:space="preserve"> ,Insecurities in banks Most electronic machines today are not secure thereby making it easier for fraudulent personnel to carry out their fraudulent activities without been caught. Due to insecurity and Encourages excessive </w:t>
      </w:r>
      <w:proofErr w:type="gramStart"/>
      <w:r>
        <w:rPr>
          <w:rFonts w:cs="Times New Roman"/>
          <w:b w:val="0"/>
          <w:szCs w:val="24"/>
        </w:rPr>
        <w:t>withdrawal  Un</w:t>
      </w:r>
      <w:proofErr w:type="gramEnd"/>
      <w:r>
        <w:rPr>
          <w:rFonts w:cs="Times New Roman"/>
          <w:b w:val="0"/>
          <w:szCs w:val="24"/>
        </w:rPr>
        <w:t>-operational days</w:t>
      </w:r>
      <w:r>
        <w:rPr>
          <w:rFonts w:cs="Times New Roman"/>
          <w:b w:val="0"/>
          <w:szCs w:val="24"/>
        </w:rPr>
        <w:t xml:space="preserve"> like Saturdays when banks are not in operation customers can go and withdraw with their ATM cards</w:t>
      </w:r>
      <w:bookmarkEnd w:id="115"/>
      <w:bookmarkEnd w:id="116"/>
      <w:bookmarkEnd w:id="117"/>
    </w:p>
    <w:p w:rsidR="007A75F4" w:rsidRDefault="007A75F4">
      <w:pPr>
        <w:spacing w:line="360" w:lineRule="auto"/>
        <w:jc w:val="both"/>
        <w:rPr>
          <w:rFonts w:eastAsia="Calibri" w:cs="Times New Roman"/>
          <w:b/>
          <w:bCs/>
          <w:szCs w:val="24"/>
        </w:rPr>
      </w:pPr>
    </w:p>
    <w:p w:rsidR="007A75F4" w:rsidRDefault="00AC75F6">
      <w:pPr>
        <w:pStyle w:val="Heading2"/>
        <w:rPr>
          <w:lang w:val="en-GB"/>
        </w:rPr>
      </w:pPr>
      <w:bookmarkStart w:id="118" w:name="_Toc11326"/>
      <w:r>
        <w:rPr>
          <w:lang w:val="en-GB"/>
        </w:rPr>
        <w:t>4.</w:t>
      </w:r>
      <w:r>
        <w:t>3</w:t>
      </w:r>
      <w:r>
        <w:rPr>
          <w:lang w:val="en-GB"/>
        </w:rPr>
        <w:t>. DISCUSSION OF THE FINDINGS</w:t>
      </w:r>
      <w:bookmarkEnd w:id="118"/>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findings were analysed from data collected from clients of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to assess</w:t>
      </w:r>
      <w:r>
        <w:t xml:space="preserve"> </w:t>
      </w:r>
      <w:r>
        <w:rPr>
          <w:rFonts w:eastAsia="Calibri" w:cs="Times New Roman"/>
          <w:szCs w:val="24"/>
          <w:lang w:val="en-GB"/>
        </w:rPr>
        <w:t>the impact of intern</w:t>
      </w:r>
      <w:r>
        <w:rPr>
          <w:rFonts w:eastAsia="Calibri" w:cs="Times New Roman"/>
          <w:szCs w:val="24"/>
          <w:lang w:val="en-GB"/>
        </w:rPr>
        <w:t xml:space="preserve">et banking on banking environment in </w:t>
      </w:r>
      <w:proofErr w:type="spellStart"/>
      <w:r>
        <w:rPr>
          <w:rFonts w:eastAsia="Calibri" w:cs="Times New Roman"/>
          <w:szCs w:val="24"/>
          <w:lang w:val="en-GB"/>
        </w:rPr>
        <w:t>Nyamasheke</w:t>
      </w:r>
      <w:proofErr w:type="spellEnd"/>
      <w:r>
        <w:rPr>
          <w:rFonts w:eastAsia="Calibri" w:cs="Times New Roman"/>
          <w:szCs w:val="24"/>
          <w:lang w:val="en-GB"/>
        </w:rPr>
        <w:t xml:space="preserve"> district, throughout a period of three years, and it was revealed as follows:</w:t>
      </w:r>
    </w:p>
    <w:p w:rsidR="007A75F4" w:rsidRDefault="00AC75F6">
      <w:pPr>
        <w:spacing w:line="360" w:lineRule="auto"/>
        <w:jc w:val="both"/>
        <w:rPr>
          <w:rFonts w:eastAsia="Calibri" w:cs="Times New Roman"/>
          <w:szCs w:val="24"/>
          <w:lang w:val="en-GB"/>
        </w:rPr>
      </w:pPr>
      <w:r>
        <w:rPr>
          <w:rFonts w:eastAsia="Calibri" w:cs="Times New Roman"/>
          <w:szCs w:val="24"/>
          <w:lang w:val="en-GB"/>
        </w:rPr>
        <w:lastRenderedPageBreak/>
        <w:t xml:space="preserve">About the electronic services as offered by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in reference with the table 3, the findings revealed th</w:t>
      </w:r>
      <w:r>
        <w:rPr>
          <w:rFonts w:eastAsia="Calibri" w:cs="Times New Roman"/>
          <w:szCs w:val="24"/>
          <w:lang w:val="en-GB"/>
        </w:rPr>
        <w:t>at ATM  appeared to be electronic services which was mostly used while withdrawing money as ascertained by 36.8%respondents ascertained for ATM, and 27.9% of respondents advanced that it helps them to just access all banking operations using their mobile p</w:t>
      </w:r>
      <w:r>
        <w:rPr>
          <w:rFonts w:eastAsia="Calibri" w:cs="Times New Roman"/>
          <w:szCs w:val="24"/>
          <w:lang w:val="en-GB"/>
        </w:rPr>
        <w:t>hones and 17.6% attested that they now could apply for loan electronically without going to the bank then 11.8% witnessed that they also were able to quickly access their accounts with the help of nay electronic device while 5.9% of respondents confirmed t</w:t>
      </w:r>
      <w:r>
        <w:rPr>
          <w:rFonts w:eastAsia="Calibri" w:cs="Times New Roman"/>
          <w:szCs w:val="24"/>
          <w:lang w:val="en-GB"/>
        </w:rPr>
        <w:t>hat they were now buying or purchasing goods in cashless but electronic way because of internet banking. This proved that the fact of accessing all of these electronic services without making queue at the bank where any user could quickly access any bankin</w:t>
      </w:r>
      <w:r>
        <w:rPr>
          <w:rFonts w:eastAsia="Calibri" w:cs="Times New Roman"/>
          <w:szCs w:val="24"/>
          <w:lang w:val="en-GB"/>
        </w:rPr>
        <w:t xml:space="preserve">g </w:t>
      </w:r>
      <w:proofErr w:type="gramStart"/>
      <w:r>
        <w:rPr>
          <w:rFonts w:eastAsia="Calibri" w:cs="Times New Roman"/>
          <w:szCs w:val="24"/>
          <w:lang w:val="en-GB"/>
        </w:rPr>
        <w:t>services  wherever</w:t>
      </w:r>
      <w:proofErr w:type="gramEnd"/>
      <w:r>
        <w:rPr>
          <w:rFonts w:eastAsia="Calibri" w:cs="Times New Roman"/>
          <w:szCs w:val="24"/>
          <w:lang w:val="en-GB"/>
        </w:rPr>
        <w:t xml:space="preserve"> and whenever the clients were might have resulted in banking environment in the study area. </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Consequently, about the banking environment due to internet banking, it was revealed that 95.6% of the clients of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w:t>
      </w:r>
      <w:r>
        <w:rPr>
          <w:rFonts w:eastAsia="Calibri" w:cs="Times New Roman"/>
          <w:szCs w:val="24"/>
          <w:lang w:val="en-GB"/>
        </w:rPr>
        <w:t>h were users of internet banking system, based on the findings in the table 4. Therefore, on the one side,</w:t>
      </w:r>
      <w:r>
        <w:t xml:space="preserve"> </w:t>
      </w:r>
      <w:r>
        <w:rPr>
          <w:rFonts w:eastAsia="Calibri" w:cs="Times New Roman"/>
          <w:szCs w:val="24"/>
          <w:lang w:val="en-GB"/>
        </w:rPr>
        <w:t>66.7% of nonusers stressed that they were not interested because it was expensively money charging while 33.3% of them advanced that it was not alway</w:t>
      </w:r>
      <w:r>
        <w:rPr>
          <w:rFonts w:eastAsia="Calibri" w:cs="Times New Roman"/>
          <w:szCs w:val="24"/>
          <w:lang w:val="en-GB"/>
        </w:rPr>
        <w:t>s available due to the network problems provided that, on the other side,  40% of the internet banking users stressed that, they preferred getting registered in internet banking system because it could allow them practice money withdrawal, and 23.1%  of th</w:t>
      </w:r>
      <w:r>
        <w:rPr>
          <w:rFonts w:eastAsia="Calibri" w:cs="Times New Roman"/>
          <w:szCs w:val="24"/>
          <w:lang w:val="en-GB"/>
        </w:rPr>
        <w:t>em advanced that they wanted to access e-buying while 13.8% ascertained that they would like deposit money without a long march to reach to the bank, referring to the table 5 and 6. This was also confirmed by the findings in the table 7 where 41.5% of inte</w:t>
      </w:r>
      <w:r>
        <w:rPr>
          <w:rFonts w:eastAsia="Calibri" w:cs="Times New Roman"/>
          <w:szCs w:val="24"/>
          <w:lang w:val="en-GB"/>
        </w:rPr>
        <w:t>rnet banking users attested that internet banking system provided them with quick services that could reduce time spent waiting in the institution hall and 33.8% affirmed that internet banking system should allow them go through goods purchasing easily whi</w:t>
      </w:r>
      <w:r>
        <w:rPr>
          <w:rFonts w:eastAsia="Calibri" w:cs="Times New Roman"/>
          <w:szCs w:val="24"/>
          <w:lang w:val="en-GB"/>
        </w:rPr>
        <w:t xml:space="preserve">le 24.6% witnessed that they could get their accounts related information easily. This proved that banking environment, in the study area, could be the result of internet banking since most of the clients of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were attracted by </w:t>
      </w:r>
      <w:r>
        <w:rPr>
          <w:rFonts w:eastAsia="Calibri" w:cs="Times New Roman"/>
          <w:szCs w:val="24"/>
          <w:lang w:val="en-GB"/>
        </w:rPr>
        <w:t>internet banking system as offered by the institution.</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About the challenges and mitigation solution, as shown in the table 8 and 9,  the findings revealed that 29.4% of respondents complained that the electronic services available in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were still insufficient, and 27.9% protested that they sometimes do </w:t>
      </w:r>
      <w:r>
        <w:rPr>
          <w:rFonts w:eastAsia="Calibri" w:cs="Times New Roman"/>
          <w:szCs w:val="24"/>
          <w:lang w:val="en-GB"/>
        </w:rPr>
        <w:lastRenderedPageBreak/>
        <w:t xml:space="preserve">not get the means to communicate with the institution staff in case they need more explanation, then 26.5% criticised that the charging rate was still too high for some client to </w:t>
      </w:r>
      <w:r>
        <w:rPr>
          <w:rFonts w:eastAsia="Calibri" w:cs="Times New Roman"/>
          <w:szCs w:val="24"/>
          <w:lang w:val="en-GB"/>
        </w:rPr>
        <w:t xml:space="preserve">use internet banking system while asserted that, due to lack of network, the internet banking was experiencing some malfunction. However, as mitigating solutions, 42.7% of respondents suggested that charging rate should be removed, and 30.9% proposed that </w:t>
      </w:r>
      <w:r>
        <w:rPr>
          <w:rFonts w:eastAsia="Calibri" w:cs="Times New Roman"/>
          <w:szCs w:val="24"/>
          <w:lang w:val="en-GB"/>
        </w:rPr>
        <w:t xml:space="preserve">some other e-service products should be launched whereas 26.5% of respondents recommended that BPR Bank plc should hire enough number of ICT expert to solve any network issues for the best functioning of the internet banking system. This proved that a lot </w:t>
      </w:r>
      <w:r>
        <w:rPr>
          <w:rFonts w:eastAsia="Calibri" w:cs="Times New Roman"/>
          <w:szCs w:val="24"/>
          <w:lang w:val="en-GB"/>
        </w:rPr>
        <w:t xml:space="preserve">still is needed to be done to improve banking environment in BPR Bank plc, </w:t>
      </w:r>
      <w:proofErr w:type="spellStart"/>
      <w:r>
        <w:rPr>
          <w:rFonts w:eastAsia="Calibri" w:cs="Times New Roman"/>
          <w:szCs w:val="24"/>
          <w:lang w:val="en-GB"/>
        </w:rPr>
        <w:t>Kibogora</w:t>
      </w:r>
      <w:proofErr w:type="spellEnd"/>
      <w:r>
        <w:rPr>
          <w:rFonts w:eastAsia="Calibri" w:cs="Times New Roman"/>
          <w:szCs w:val="24"/>
          <w:lang w:val="en-GB"/>
        </w:rPr>
        <w:t xml:space="preserve"> plc, through internet banking system. </w:t>
      </w:r>
    </w:p>
    <w:p w:rsidR="007A75F4" w:rsidRDefault="00AC75F6">
      <w:pPr>
        <w:pStyle w:val="Heading2"/>
        <w:rPr>
          <w:lang w:val="en-GB"/>
        </w:rPr>
      </w:pPr>
      <w:bookmarkStart w:id="119" w:name="_Toc15871"/>
      <w:r>
        <w:t xml:space="preserve">4.4 </w:t>
      </w:r>
      <w:r>
        <w:rPr>
          <w:lang w:val="en-GB"/>
        </w:rPr>
        <w:t>SUMMARY OF FINDINGS</w:t>
      </w:r>
      <w:bookmarkEnd w:id="119"/>
    </w:p>
    <w:p w:rsidR="007A75F4" w:rsidRDefault="00AC75F6">
      <w:pPr>
        <w:spacing w:line="360" w:lineRule="auto"/>
        <w:jc w:val="both"/>
      </w:pPr>
      <w:r>
        <w:rPr>
          <w:rFonts w:eastAsia="Calibri" w:cs="Times New Roman"/>
          <w:color w:val="000000" w:themeColor="text1"/>
          <w:szCs w:val="24"/>
        </w:rPr>
        <w:t xml:space="preserve">The findings above was </w:t>
      </w:r>
      <w:r>
        <w:rPr>
          <w:rFonts w:eastAsia="Calibri" w:cs="Times New Roman"/>
          <w:color w:val="000000" w:themeColor="text1"/>
          <w:szCs w:val="24"/>
          <w:lang w:val="en-GB"/>
        </w:rPr>
        <w:t xml:space="preserve">analysed the data collected from the clients of BPR Bank plc, </w:t>
      </w:r>
      <w:proofErr w:type="spellStart"/>
      <w:r>
        <w:rPr>
          <w:rFonts w:eastAsia="Calibri" w:cs="Times New Roman"/>
          <w:color w:val="000000" w:themeColor="text1"/>
          <w:szCs w:val="24"/>
          <w:lang w:val="en-GB"/>
        </w:rPr>
        <w:t>Kibogora</w:t>
      </w:r>
      <w:proofErr w:type="spellEnd"/>
      <w:r>
        <w:rPr>
          <w:rFonts w:eastAsia="Calibri" w:cs="Times New Roman"/>
          <w:color w:val="000000" w:themeColor="text1"/>
          <w:szCs w:val="24"/>
          <w:lang w:val="en-GB"/>
        </w:rPr>
        <w:t xml:space="preserve"> branch, </w:t>
      </w:r>
      <w:r>
        <w:rPr>
          <w:rFonts w:eastAsia="Calibri" w:cs="Times New Roman"/>
          <w:color w:val="000000" w:themeColor="text1"/>
          <w:szCs w:val="24"/>
        </w:rPr>
        <w:t>First O</w:t>
      </w:r>
      <w:r>
        <w:rPr>
          <w:rFonts w:eastAsia="Calibri" w:cs="Times New Roman"/>
          <w:color w:val="000000" w:themeColor="text1"/>
          <w:szCs w:val="24"/>
        </w:rPr>
        <w:t xml:space="preserve">bjectives were  </w:t>
      </w:r>
      <w:r>
        <w:rPr>
          <w:rFonts w:eastAsia="Times New Roman" w:cs="Times New Roman"/>
          <w:color w:val="000000"/>
          <w:szCs w:val="24"/>
        </w:rPr>
        <w:t>the electronics services offered by PBR</w:t>
      </w:r>
      <w:r>
        <w:rPr>
          <w:rFonts w:eastAsia="Times New Roman" w:cs="Times New Roman"/>
          <w:color w:val="000000"/>
          <w:szCs w:val="24"/>
        </w:rPr>
        <w:t xml:space="preserve"> were </w:t>
      </w:r>
      <w:proofErr w:type="spellStart"/>
      <w:r>
        <w:rPr>
          <w:rFonts w:eastAsia="Times New Roman" w:cs="Times New Roman"/>
          <w:color w:val="000000"/>
          <w:szCs w:val="24"/>
        </w:rPr>
        <w:t>ATM</w:t>
      </w:r>
      <w:r>
        <w:rPr>
          <w:rFonts w:eastAsia="Times New Roman" w:cs="Times New Roman"/>
          <w:color w:val="000000"/>
          <w:szCs w:val="24"/>
        </w:rPr>
        <w:t>,</w:t>
      </w:r>
      <w:r>
        <w:rPr>
          <w:rFonts w:eastAsia="Times New Roman" w:cs="Times New Roman"/>
          <w:color w:val="000000"/>
          <w:szCs w:val="24"/>
        </w:rPr>
        <w:t>Mobile</w:t>
      </w:r>
      <w:proofErr w:type="spellEnd"/>
      <w:r>
        <w:rPr>
          <w:rFonts w:eastAsia="Times New Roman" w:cs="Times New Roman"/>
          <w:color w:val="000000"/>
          <w:szCs w:val="24"/>
        </w:rPr>
        <w:t xml:space="preserve"> </w:t>
      </w:r>
      <w:proofErr w:type="spellStart"/>
      <w:r>
        <w:rPr>
          <w:rFonts w:eastAsia="Times New Roman" w:cs="Times New Roman"/>
          <w:color w:val="000000"/>
          <w:szCs w:val="24"/>
        </w:rPr>
        <w:t>banking</w:t>
      </w:r>
      <w:r>
        <w:rPr>
          <w:rFonts w:eastAsia="Times New Roman" w:cs="Times New Roman"/>
          <w:color w:val="000000"/>
          <w:szCs w:val="24"/>
        </w:rPr>
        <w:t>,</w:t>
      </w:r>
      <w:r>
        <w:rPr>
          <w:rFonts w:eastAsia="Times New Roman" w:cs="Times New Roman"/>
          <w:color w:val="000000"/>
          <w:szCs w:val="24"/>
        </w:rPr>
        <w:t>Electronic</w:t>
      </w:r>
      <w:proofErr w:type="spellEnd"/>
      <w:r>
        <w:rPr>
          <w:rFonts w:eastAsia="Times New Roman" w:cs="Times New Roman"/>
          <w:color w:val="000000"/>
          <w:szCs w:val="24"/>
        </w:rPr>
        <w:t xml:space="preserve"> loan </w:t>
      </w:r>
      <w:proofErr w:type="spellStart"/>
      <w:r>
        <w:rPr>
          <w:rFonts w:eastAsia="Times New Roman" w:cs="Times New Roman"/>
          <w:color w:val="000000"/>
          <w:szCs w:val="24"/>
        </w:rPr>
        <w:t>application</w:t>
      </w:r>
      <w:r>
        <w:rPr>
          <w:rFonts w:eastAsia="Times New Roman" w:cs="Times New Roman"/>
          <w:color w:val="000000"/>
          <w:szCs w:val="24"/>
        </w:rPr>
        <w:t>,</w:t>
      </w:r>
      <w:r>
        <w:rPr>
          <w:rFonts w:eastAsia="Times New Roman" w:cs="Times New Roman"/>
          <w:szCs w:val="24"/>
        </w:rPr>
        <w:t>Electronic</w:t>
      </w:r>
      <w:proofErr w:type="spellEnd"/>
      <w:r>
        <w:rPr>
          <w:rFonts w:eastAsia="Times New Roman" w:cs="Times New Roman"/>
          <w:szCs w:val="24"/>
        </w:rPr>
        <w:t xml:space="preserve"> buying application</w:t>
      </w:r>
      <w:r>
        <w:rPr>
          <w:rFonts w:eastAsia="Times New Roman" w:cs="Times New Roman"/>
          <w:szCs w:val="24"/>
        </w:rPr>
        <w:t xml:space="preserve"> and </w:t>
      </w:r>
      <w:r>
        <w:rPr>
          <w:rFonts w:eastAsia="Times New Roman" w:cs="Times New Roman"/>
          <w:color w:val="000000"/>
          <w:szCs w:val="24"/>
        </w:rPr>
        <w:t xml:space="preserve">account quick access </w:t>
      </w:r>
      <w:proofErr w:type="spellStart"/>
      <w:r>
        <w:rPr>
          <w:rFonts w:eastAsia="Times New Roman" w:cs="Times New Roman"/>
          <w:color w:val="000000"/>
          <w:szCs w:val="24"/>
        </w:rPr>
        <w:t>system</w:t>
      </w:r>
      <w:r>
        <w:rPr>
          <w:rFonts w:eastAsia="Times New Roman" w:cs="Times New Roman"/>
          <w:color w:val="000000"/>
          <w:szCs w:val="24"/>
        </w:rPr>
        <w:t>,</w:t>
      </w:r>
      <w:r>
        <w:rPr>
          <w:rFonts w:eastAsia="Times New Roman" w:cs="Times New Roman"/>
          <w:color w:val="000000"/>
          <w:szCs w:val="24"/>
        </w:rPr>
        <w:t>Money</w:t>
      </w:r>
      <w:proofErr w:type="spellEnd"/>
      <w:r>
        <w:rPr>
          <w:rFonts w:eastAsia="Times New Roman" w:cs="Times New Roman"/>
          <w:color w:val="000000"/>
          <w:szCs w:val="24"/>
        </w:rPr>
        <w:t xml:space="preserve"> </w:t>
      </w:r>
      <w:proofErr w:type="spellStart"/>
      <w:r>
        <w:rPr>
          <w:rFonts w:eastAsia="Times New Roman" w:cs="Times New Roman"/>
          <w:color w:val="000000"/>
          <w:szCs w:val="24"/>
        </w:rPr>
        <w:t>withdrawal</w:t>
      </w:r>
      <w:r>
        <w:rPr>
          <w:rFonts w:eastAsia="Times New Roman" w:cs="Times New Roman"/>
          <w:color w:val="000000"/>
          <w:szCs w:val="24"/>
        </w:rPr>
        <w:t>,</w:t>
      </w:r>
      <w:r>
        <w:rPr>
          <w:rFonts w:eastAsia="Times New Roman" w:cs="Times New Roman"/>
          <w:color w:val="000000"/>
          <w:szCs w:val="24"/>
        </w:rPr>
        <w:t>Money</w:t>
      </w:r>
      <w:proofErr w:type="spellEnd"/>
      <w:r>
        <w:rPr>
          <w:rFonts w:eastAsia="Times New Roman" w:cs="Times New Roman"/>
          <w:color w:val="000000"/>
          <w:szCs w:val="24"/>
        </w:rPr>
        <w:t xml:space="preserve"> </w:t>
      </w:r>
      <w:proofErr w:type="spellStart"/>
      <w:r>
        <w:rPr>
          <w:rFonts w:eastAsia="Times New Roman" w:cs="Times New Roman"/>
          <w:color w:val="000000"/>
          <w:szCs w:val="24"/>
        </w:rPr>
        <w:t>deposits</w:t>
      </w:r>
      <w:r>
        <w:rPr>
          <w:rFonts w:eastAsia="Times New Roman" w:cs="Times New Roman"/>
          <w:color w:val="000000"/>
          <w:szCs w:val="24"/>
        </w:rPr>
        <w:t>,</w:t>
      </w:r>
      <w:r>
        <w:rPr>
          <w:rFonts w:eastAsia="Times New Roman" w:cs="Times New Roman"/>
          <w:color w:val="000000"/>
          <w:szCs w:val="24"/>
        </w:rPr>
        <w:t>E</w:t>
      </w:r>
      <w:proofErr w:type="spellEnd"/>
      <w:r>
        <w:rPr>
          <w:rFonts w:eastAsia="Times New Roman" w:cs="Times New Roman"/>
          <w:color w:val="000000"/>
          <w:szCs w:val="24"/>
        </w:rPr>
        <w:t xml:space="preserve">-buying </w:t>
      </w:r>
      <w:r>
        <w:rPr>
          <w:rFonts w:eastAsia="Times New Roman" w:cs="Times New Roman"/>
          <w:color w:val="000000"/>
          <w:szCs w:val="24"/>
        </w:rPr>
        <w:t xml:space="preserve"> and </w:t>
      </w:r>
      <w:r>
        <w:rPr>
          <w:rFonts w:eastAsia="Times New Roman" w:cs="Times New Roman"/>
          <w:color w:val="000000"/>
          <w:szCs w:val="24"/>
        </w:rPr>
        <w:t xml:space="preserve">Credit </w:t>
      </w:r>
      <w:proofErr w:type="spellStart"/>
      <w:r>
        <w:rPr>
          <w:rFonts w:eastAsia="Times New Roman" w:cs="Times New Roman"/>
          <w:color w:val="000000"/>
          <w:szCs w:val="24"/>
        </w:rPr>
        <w:t>access</w:t>
      </w:r>
      <w:r>
        <w:rPr>
          <w:rFonts w:eastAsia="Times New Roman" w:cs="Times New Roman"/>
          <w:color w:val="000000"/>
          <w:szCs w:val="24"/>
        </w:rPr>
        <w:t>,</w:t>
      </w:r>
      <w:r>
        <w:rPr>
          <w:rFonts w:eastAsia="Calibri" w:cs="Times New Roman"/>
          <w:szCs w:val="24"/>
        </w:rPr>
        <w:t>second</w:t>
      </w:r>
      <w:proofErr w:type="spellEnd"/>
      <w:r>
        <w:rPr>
          <w:rFonts w:eastAsia="Calibri" w:cs="Times New Roman"/>
          <w:szCs w:val="24"/>
        </w:rPr>
        <w:t xml:space="preserve"> objectives was </w:t>
      </w:r>
      <w:r>
        <w:rPr>
          <w:rFonts w:eastAsia="Calibri" w:cs="Times New Roman"/>
          <w:szCs w:val="24"/>
          <w:lang w:val="en-GB"/>
        </w:rPr>
        <w:t xml:space="preserve">the </w:t>
      </w:r>
      <w:r>
        <w:rPr>
          <w:rFonts w:eastAsia="Calibri" w:cs="Times New Roman"/>
          <w:szCs w:val="24"/>
          <w:lang w:val="en-GB"/>
        </w:rPr>
        <w:t>advantages of using internet banking toward its users</w:t>
      </w:r>
      <w:r>
        <w:rPr>
          <w:rFonts w:eastAsia="Calibri" w:cs="Times New Roman"/>
          <w:szCs w:val="24"/>
        </w:rPr>
        <w:t xml:space="preserve"> were</w:t>
      </w:r>
      <w:r>
        <w:rPr>
          <w:rFonts w:eastAsia="Calibri" w:cs="Times New Roman"/>
          <w:szCs w:val="24"/>
          <w:lang w:val="en-GB"/>
        </w:rPr>
        <w:t xml:space="preserve"> attested for quick services, affirmed for easy purchasing</w:t>
      </w:r>
      <w:r>
        <w:rPr>
          <w:rFonts w:eastAsia="Calibri" w:cs="Times New Roman"/>
          <w:szCs w:val="24"/>
        </w:rPr>
        <w:t xml:space="preserve"> and </w:t>
      </w:r>
      <w:r>
        <w:rPr>
          <w:rFonts w:eastAsia="Calibri" w:cs="Times New Roman"/>
          <w:szCs w:val="24"/>
          <w:lang w:val="en-GB"/>
        </w:rPr>
        <w:t>witnessed for easy information</w:t>
      </w:r>
      <w:r>
        <w:t xml:space="preserve">  and </w:t>
      </w:r>
      <w:r>
        <w:rPr>
          <w:rFonts w:eastAsia="Calibri" w:cs="Times New Roman"/>
          <w:szCs w:val="24"/>
        </w:rPr>
        <w:t xml:space="preserve">Third objectives were </w:t>
      </w:r>
      <w:r>
        <w:rPr>
          <w:rFonts w:eastAsia="Calibri" w:cs="Times New Roman"/>
          <w:szCs w:val="24"/>
          <w:lang w:val="en-GB"/>
        </w:rPr>
        <w:t>the challenges and mitigation solution, the findings revealed that  complaine</w:t>
      </w:r>
      <w:r>
        <w:rPr>
          <w:rFonts w:eastAsia="Calibri" w:cs="Times New Roman"/>
          <w:szCs w:val="24"/>
          <w:lang w:val="en-GB"/>
        </w:rPr>
        <w:t xml:space="preserve">d that the electronic services available in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were still insufficient</w:t>
      </w:r>
      <w:r>
        <w:rPr>
          <w:rFonts w:eastAsia="Calibri" w:cs="Times New Roman"/>
          <w:szCs w:val="24"/>
        </w:rPr>
        <w:t xml:space="preserve"> and </w:t>
      </w:r>
      <w:r>
        <w:rPr>
          <w:rFonts w:eastAsia="Calibri" w:cs="Times New Roman"/>
          <w:szCs w:val="24"/>
          <w:lang w:val="en-GB"/>
        </w:rPr>
        <w:t>protested that they sometimes do not get the means to communicate with the institution staff in case they need more explanation, criticised that the char</w:t>
      </w:r>
      <w:r>
        <w:rPr>
          <w:rFonts w:eastAsia="Calibri" w:cs="Times New Roman"/>
          <w:szCs w:val="24"/>
          <w:lang w:val="en-GB"/>
        </w:rPr>
        <w:t>ging rate was still too high for some client to use internet banking system</w:t>
      </w:r>
      <w:r>
        <w:rPr>
          <w:rFonts w:eastAsia="Calibri" w:cs="Times New Roman"/>
          <w:szCs w:val="24"/>
        </w:rPr>
        <w:t xml:space="preserve"> </w:t>
      </w:r>
      <w:r>
        <w:rPr>
          <w:rFonts w:eastAsia="Calibri" w:cs="Times New Roman"/>
          <w:szCs w:val="24"/>
          <w:lang w:val="en-GB"/>
        </w:rPr>
        <w:t>and removing of charging rate were provided as mitigating solutions</w:t>
      </w:r>
    </w:p>
    <w:p w:rsidR="007A75F4" w:rsidRDefault="007A75F4"/>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AC75F6">
      <w:pPr>
        <w:spacing w:line="360" w:lineRule="auto"/>
        <w:jc w:val="both"/>
        <w:rPr>
          <w:rFonts w:eastAsia="Calibri" w:cs="Times New Roman"/>
          <w:szCs w:val="24"/>
        </w:rPr>
      </w:pPr>
      <w:r>
        <w:rPr>
          <w:rFonts w:eastAsia="Calibri" w:cs="Times New Roman"/>
          <w:szCs w:val="24"/>
        </w:rPr>
        <w:t xml:space="preserve">  </w:t>
      </w: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AC75F6">
      <w:pPr>
        <w:pStyle w:val="Heading1"/>
        <w:spacing w:before="0"/>
        <w:rPr>
          <w:rFonts w:eastAsia="Calibri"/>
          <w:lang w:val="en-GB"/>
        </w:rPr>
      </w:pPr>
      <w:bookmarkStart w:id="120" w:name="_Toc15866"/>
      <w:r>
        <w:rPr>
          <w:rFonts w:eastAsia="Calibri"/>
          <w:lang w:val="en-GB"/>
        </w:rPr>
        <w:lastRenderedPageBreak/>
        <w:t>CHAPTER FIVE: CONCLUSION AND RECOMMENDATIONS</w:t>
      </w:r>
      <w:bookmarkEnd w:id="120"/>
    </w:p>
    <w:p w:rsidR="007A75F4" w:rsidRDefault="00AC75F6">
      <w:pPr>
        <w:pStyle w:val="Heading2"/>
        <w:rPr>
          <w:rFonts w:eastAsia="Calibri"/>
          <w:lang w:val="en-GB"/>
        </w:rPr>
      </w:pPr>
      <w:bookmarkStart w:id="121" w:name="_Toc1025"/>
      <w:r>
        <w:rPr>
          <w:rFonts w:eastAsia="Calibri"/>
          <w:lang w:val="en-GB"/>
        </w:rPr>
        <w:t>5.0. INTRODUCTION</w:t>
      </w:r>
      <w:bookmarkEnd w:id="121"/>
    </w:p>
    <w:p w:rsidR="007A75F4" w:rsidRDefault="00AC75F6">
      <w:pPr>
        <w:spacing w:line="360" w:lineRule="auto"/>
        <w:jc w:val="both"/>
        <w:rPr>
          <w:rFonts w:eastAsia="Calibri" w:cs="Times New Roman"/>
          <w:szCs w:val="24"/>
          <w:lang w:val="en-GB"/>
        </w:rPr>
      </w:pPr>
      <w:r>
        <w:rPr>
          <w:rFonts w:eastAsia="Calibri" w:cs="Times New Roman"/>
          <w:szCs w:val="24"/>
          <w:lang w:val="en-GB"/>
        </w:rPr>
        <w:t>This chapter presents the conclusions an</w:t>
      </w:r>
      <w:r>
        <w:rPr>
          <w:rFonts w:eastAsia="Calibri" w:cs="Times New Roman"/>
          <w:szCs w:val="24"/>
          <w:lang w:val="en-GB"/>
        </w:rPr>
        <w:t>d recommendations drawn based on the findings to finally suggest future researches.</w:t>
      </w:r>
    </w:p>
    <w:p w:rsidR="007A75F4" w:rsidRDefault="00AC75F6">
      <w:pPr>
        <w:pStyle w:val="Heading2"/>
        <w:rPr>
          <w:rFonts w:eastAsia="Calibri"/>
          <w:lang w:val="en-GB"/>
        </w:rPr>
      </w:pPr>
      <w:bookmarkStart w:id="122" w:name="_Toc28407"/>
      <w:r>
        <w:rPr>
          <w:rFonts w:eastAsia="Calibri"/>
          <w:lang w:val="en-GB"/>
        </w:rPr>
        <w:t>5.1. CONCLUSION</w:t>
      </w:r>
      <w:bookmarkEnd w:id="122"/>
      <w:r>
        <w:rPr>
          <w:rFonts w:eastAsia="Calibri"/>
          <w:lang w:val="en-GB"/>
        </w:rPr>
        <w:t xml:space="preserve"> </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Briefly, this research drew out how internet banking system had impact on banking environment in </w:t>
      </w:r>
      <w:proofErr w:type="spellStart"/>
      <w:r>
        <w:rPr>
          <w:rFonts w:eastAsia="Calibri" w:cs="Times New Roman"/>
          <w:szCs w:val="24"/>
          <w:lang w:val="en-GB"/>
        </w:rPr>
        <w:t>Nyamasheke</w:t>
      </w:r>
      <w:proofErr w:type="spellEnd"/>
      <w:r>
        <w:rPr>
          <w:rFonts w:eastAsia="Calibri" w:cs="Times New Roman"/>
          <w:szCs w:val="24"/>
          <w:lang w:val="en-GB"/>
        </w:rPr>
        <w:t xml:space="preserve"> district, particularly in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from 2019 up to 2021, through quantitatively and qualitatively analysis, with the help SPSS</w:t>
      </w:r>
      <w:r>
        <w:rPr>
          <w:rFonts w:eastAsia="Calibri" w:cs="Times New Roman"/>
          <w:szCs w:val="24"/>
        </w:rPr>
        <w:t xml:space="preserve">,According to First Objectives were </w:t>
      </w:r>
      <w:r>
        <w:rPr>
          <w:rFonts w:eastAsia="Calibri" w:cs="Times New Roman"/>
          <w:szCs w:val="24"/>
          <w:lang w:val="en-GB"/>
        </w:rPr>
        <w:t>the findings revealed that ATM  appeared to be electronic services which was mostly used while withdrawing money</w:t>
      </w:r>
      <w:r>
        <w:rPr>
          <w:rFonts w:eastAsia="Calibri" w:cs="Times New Roman"/>
          <w:szCs w:val="24"/>
          <w:lang w:val="en-GB"/>
        </w:rPr>
        <w:t xml:space="preserve"> as ascertained by 36.8%respondents ascertained for ATM, and 27.9% of respondents advanced that it helps them to just access all banking operations using their mobile phones and 17.6% attested that they now could apply for loan electronically without going</w:t>
      </w:r>
      <w:r>
        <w:rPr>
          <w:rFonts w:eastAsia="Calibri" w:cs="Times New Roman"/>
          <w:szCs w:val="24"/>
          <w:lang w:val="en-GB"/>
        </w:rPr>
        <w:t xml:space="preserve"> to the bank then 11.8% witnessed that they also were able to quickly access their accounts with the help of nay electronic device while 5.9% of respondents confirmed that they were now buying or purchasing goods in cashless but electronic way because of i</w:t>
      </w:r>
      <w:r>
        <w:rPr>
          <w:rFonts w:eastAsia="Calibri" w:cs="Times New Roman"/>
          <w:szCs w:val="24"/>
          <w:lang w:val="en-GB"/>
        </w:rPr>
        <w:t>nternet banking.</w:t>
      </w:r>
      <w:r>
        <w:rPr>
          <w:rFonts w:eastAsia="Calibri" w:cs="Times New Roman"/>
          <w:szCs w:val="24"/>
        </w:rPr>
        <w:t xml:space="preserve"> According to second objectives was </w:t>
      </w:r>
      <w:r>
        <w:rPr>
          <w:rFonts w:eastAsia="Calibri" w:cs="Times New Roman"/>
          <w:szCs w:val="24"/>
          <w:lang w:val="en-GB"/>
        </w:rPr>
        <w:t>the advantages of using internet banking toward its users, 27(41.5%) respondents attested for quick services, and 22(33.8%) respondents affirmed for easy purchasing while 16(24.6%) witnessed for easy info</w:t>
      </w:r>
      <w:r>
        <w:rPr>
          <w:rFonts w:eastAsia="Calibri" w:cs="Times New Roman"/>
          <w:szCs w:val="24"/>
          <w:lang w:val="en-GB"/>
        </w:rPr>
        <w:t>rmation</w:t>
      </w:r>
      <w:r>
        <w:rPr>
          <w:rFonts w:eastAsia="Calibri" w:cs="Times New Roman"/>
          <w:szCs w:val="24"/>
        </w:rPr>
        <w:t xml:space="preserve"> and third objectives were </w:t>
      </w:r>
      <w:r>
        <w:rPr>
          <w:rFonts w:eastAsia="Calibri" w:cs="Times New Roman"/>
          <w:szCs w:val="24"/>
          <w:lang w:val="en-GB"/>
        </w:rPr>
        <w:t xml:space="preserve">the challenges and mitigation solution, the findings revealed that 29.4% of respondents complained that the electronic services available in BPR Bank plc, </w:t>
      </w:r>
      <w:proofErr w:type="spellStart"/>
      <w:r>
        <w:rPr>
          <w:rFonts w:eastAsia="Calibri" w:cs="Times New Roman"/>
          <w:szCs w:val="24"/>
          <w:lang w:val="en-GB"/>
        </w:rPr>
        <w:t>Kibogora</w:t>
      </w:r>
      <w:proofErr w:type="spellEnd"/>
      <w:r>
        <w:rPr>
          <w:rFonts w:eastAsia="Calibri" w:cs="Times New Roman"/>
          <w:szCs w:val="24"/>
          <w:lang w:val="en-GB"/>
        </w:rPr>
        <w:t xml:space="preserve"> branch, were still insufficient, and 27.9% protested that </w:t>
      </w:r>
      <w:r>
        <w:rPr>
          <w:rFonts w:eastAsia="Calibri" w:cs="Times New Roman"/>
          <w:szCs w:val="24"/>
          <w:lang w:val="en-GB"/>
        </w:rPr>
        <w:t>they sometimes do not get the means to communicate with the institution staff in case they need more explanation, then 26.5% criticised that the charging rate was still too high for some client to use internet banking system</w:t>
      </w:r>
      <w:r>
        <w:rPr>
          <w:rFonts w:eastAsia="Calibri" w:cs="Times New Roman"/>
          <w:szCs w:val="24"/>
        </w:rPr>
        <w:t xml:space="preserve"> </w:t>
      </w:r>
      <w:r>
        <w:rPr>
          <w:rFonts w:eastAsia="Calibri" w:cs="Times New Roman"/>
          <w:szCs w:val="24"/>
          <w:lang w:val="en-GB"/>
        </w:rPr>
        <w:t>and removing of charging rate w</w:t>
      </w:r>
      <w:r>
        <w:rPr>
          <w:rFonts w:eastAsia="Calibri" w:cs="Times New Roman"/>
          <w:szCs w:val="24"/>
          <w:lang w:val="en-GB"/>
        </w:rPr>
        <w:t>ere provided as mitigating solutions.</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As conclusion, it should be concluded that internet banking system was significantly and positively affecting banking environment in </w:t>
      </w:r>
      <w:proofErr w:type="spellStart"/>
      <w:r>
        <w:rPr>
          <w:rFonts w:eastAsia="Calibri" w:cs="Times New Roman"/>
          <w:szCs w:val="24"/>
          <w:lang w:val="en-GB"/>
        </w:rPr>
        <w:t>Nyamasheke</w:t>
      </w:r>
      <w:proofErr w:type="spellEnd"/>
      <w:r>
        <w:rPr>
          <w:rFonts w:eastAsia="Calibri" w:cs="Times New Roman"/>
          <w:szCs w:val="24"/>
          <w:lang w:val="en-GB"/>
        </w:rPr>
        <w:t xml:space="preserve"> district, Though  pay bills online ,transfer money, deposit cheques online</w:t>
      </w:r>
      <w:r>
        <w:rPr>
          <w:rFonts w:eastAsia="Calibri" w:cs="Times New Roman"/>
          <w:szCs w:val="24"/>
          <w:lang w:val="en-GB"/>
        </w:rPr>
        <w:t>,  lack of a personal relationship, Technology Disruptions, Deposit cheques online and lower your overhead fees even though some improvement was still needed for more performance.</w:t>
      </w:r>
    </w:p>
    <w:p w:rsidR="007A75F4" w:rsidRDefault="00AC75F6">
      <w:pPr>
        <w:pStyle w:val="Heading2"/>
        <w:rPr>
          <w:rFonts w:eastAsia="Calibri"/>
          <w:lang w:val="en-GB"/>
        </w:rPr>
      </w:pPr>
      <w:bookmarkStart w:id="123" w:name="_Toc2594"/>
      <w:r>
        <w:rPr>
          <w:rFonts w:eastAsia="Calibri"/>
          <w:lang w:val="en-GB"/>
        </w:rPr>
        <w:lastRenderedPageBreak/>
        <w:t>5.2. RECOMMENDATIONS</w:t>
      </w:r>
      <w:bookmarkEnd w:id="123"/>
    </w:p>
    <w:p w:rsidR="007A75F4" w:rsidRDefault="00AC75F6">
      <w:pPr>
        <w:spacing w:line="360" w:lineRule="auto"/>
        <w:jc w:val="both"/>
        <w:rPr>
          <w:rFonts w:eastAsia="Calibri" w:cs="Times New Roman"/>
          <w:szCs w:val="24"/>
          <w:lang w:val="en-GB"/>
        </w:rPr>
      </w:pPr>
      <w:r>
        <w:rPr>
          <w:rFonts w:eastAsia="Calibri" w:cs="Times New Roman"/>
          <w:szCs w:val="24"/>
          <w:lang w:val="en-GB"/>
        </w:rPr>
        <w:t>Based on the findings, it was obviously clear that some</w:t>
      </w:r>
      <w:r>
        <w:rPr>
          <w:rFonts w:eastAsia="Calibri" w:cs="Times New Roman"/>
          <w:szCs w:val="24"/>
          <w:lang w:val="en-GB"/>
        </w:rPr>
        <w:t xml:space="preserve"> recommendations should be made for the clients and banking institutions</w:t>
      </w:r>
    </w:p>
    <w:p w:rsidR="007A75F4" w:rsidRDefault="00AC75F6">
      <w:pPr>
        <w:pStyle w:val="Heading3"/>
        <w:rPr>
          <w:rFonts w:eastAsia="Calibri"/>
          <w:lang w:val="en-GB"/>
        </w:rPr>
      </w:pPr>
      <w:bookmarkStart w:id="124" w:name="_Toc10981"/>
      <w:r>
        <w:rPr>
          <w:rFonts w:eastAsia="Calibri"/>
          <w:lang w:val="en-GB"/>
        </w:rPr>
        <w:t>5.2.1. To customers</w:t>
      </w:r>
      <w:bookmarkEnd w:id="124"/>
    </w:p>
    <w:p w:rsidR="007A75F4" w:rsidRDefault="00AC75F6">
      <w:pPr>
        <w:spacing w:line="360" w:lineRule="auto"/>
        <w:jc w:val="both"/>
        <w:rPr>
          <w:rFonts w:eastAsia="Calibri" w:cs="Times New Roman"/>
          <w:szCs w:val="24"/>
          <w:lang w:val="en-GB"/>
        </w:rPr>
      </w:pPr>
      <w:r>
        <w:rPr>
          <w:rFonts w:eastAsia="Calibri" w:cs="Times New Roman"/>
          <w:szCs w:val="24"/>
          <w:lang w:val="en-GB"/>
        </w:rPr>
        <w:t>Since any electronic banking innovation has for objectives to access banking operations easily and safely, the clients should join the banking staff to get more in</w:t>
      </w:r>
      <w:r>
        <w:rPr>
          <w:rFonts w:eastAsia="Calibri" w:cs="Times New Roman"/>
          <w:szCs w:val="24"/>
          <w:lang w:val="en-GB"/>
        </w:rPr>
        <w:t xml:space="preserve">formation about its speciality from which they could benefit and access to good services. </w:t>
      </w:r>
    </w:p>
    <w:p w:rsidR="007A75F4" w:rsidRDefault="00AC75F6">
      <w:pPr>
        <w:pStyle w:val="Heading3"/>
        <w:rPr>
          <w:rFonts w:eastAsia="Calibri"/>
          <w:lang w:val="en-GB"/>
        </w:rPr>
      </w:pPr>
      <w:bookmarkStart w:id="125" w:name="_Toc7811"/>
      <w:r>
        <w:rPr>
          <w:rFonts w:eastAsia="Calibri"/>
          <w:lang w:val="en-GB"/>
        </w:rPr>
        <w:t>5.2.2. To banking institutions</w:t>
      </w:r>
      <w:bookmarkEnd w:id="125"/>
    </w:p>
    <w:p w:rsidR="007A75F4" w:rsidRDefault="00AC75F6">
      <w:pPr>
        <w:spacing w:line="360" w:lineRule="auto"/>
        <w:jc w:val="both"/>
        <w:rPr>
          <w:rFonts w:eastAsia="Calibri" w:cs="Times New Roman"/>
          <w:szCs w:val="24"/>
          <w:lang w:val="en-GB"/>
        </w:rPr>
      </w:pPr>
      <w:r>
        <w:rPr>
          <w:rFonts w:eastAsia="Calibri" w:cs="Times New Roman"/>
          <w:szCs w:val="24"/>
          <w:lang w:val="en-GB"/>
        </w:rPr>
        <w:t>The banking institution should use all means to make customers be aware of any new innovated electronic service products for their cli</w:t>
      </w:r>
      <w:r>
        <w:rPr>
          <w:rFonts w:eastAsia="Calibri" w:cs="Times New Roman"/>
          <w:szCs w:val="24"/>
          <w:lang w:val="en-GB"/>
        </w:rPr>
        <w:t xml:space="preserve">ents, especially in rural </w:t>
      </w:r>
      <w:proofErr w:type="gramStart"/>
      <w:r>
        <w:rPr>
          <w:rFonts w:eastAsia="Calibri" w:cs="Times New Roman"/>
          <w:szCs w:val="24"/>
          <w:lang w:val="en-GB"/>
        </w:rPr>
        <w:t>areas.,</w:t>
      </w:r>
      <w:proofErr w:type="gramEnd"/>
      <w:r>
        <w:rPr>
          <w:rFonts w:eastAsia="Calibri" w:cs="Times New Roman"/>
          <w:szCs w:val="24"/>
          <w:lang w:val="en-GB"/>
        </w:rPr>
        <w:t xml:space="preserve"> to motivate most of the population to open accounts.</w:t>
      </w:r>
    </w:p>
    <w:p w:rsidR="007A75F4" w:rsidRDefault="00AC75F6">
      <w:pPr>
        <w:spacing w:line="360" w:lineRule="auto"/>
        <w:jc w:val="both"/>
        <w:rPr>
          <w:rFonts w:eastAsia="Calibri" w:cs="Times New Roman"/>
          <w:szCs w:val="24"/>
          <w:lang w:val="en-GB"/>
        </w:rPr>
      </w:pPr>
      <w:r>
        <w:rPr>
          <w:rFonts w:eastAsia="Calibri" w:cs="Times New Roman"/>
          <w:szCs w:val="24"/>
          <w:lang w:val="en-GB"/>
        </w:rPr>
        <w:t>The bank should subscribe to reliable internet providers for effective and efficient service delivery and employ skilled personnel with more experience on network manage</w:t>
      </w:r>
      <w:r>
        <w:rPr>
          <w:rFonts w:eastAsia="Calibri" w:cs="Times New Roman"/>
          <w:szCs w:val="24"/>
          <w:lang w:val="en-GB"/>
        </w:rPr>
        <w:t>ment in order to avoid the malfunctioning.</w:t>
      </w:r>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The bank management should establish country wide training and training for customers on usage of various electronic services applications for efficient performance of the bank. </w:t>
      </w:r>
    </w:p>
    <w:p w:rsidR="007A75F4" w:rsidRDefault="00AC75F6">
      <w:pPr>
        <w:pStyle w:val="Heading2"/>
        <w:rPr>
          <w:rFonts w:eastAsia="Calibri"/>
          <w:lang w:val="en-GB"/>
        </w:rPr>
      </w:pPr>
      <w:bookmarkStart w:id="126" w:name="_Toc31719"/>
      <w:r>
        <w:rPr>
          <w:rFonts w:eastAsia="Calibri"/>
          <w:lang w:val="en-GB"/>
        </w:rPr>
        <w:t>5.3. SUGGESTION FOR FURTHER RESEAR</w:t>
      </w:r>
      <w:r>
        <w:rPr>
          <w:rFonts w:eastAsia="Calibri"/>
          <w:lang w:val="en-GB"/>
        </w:rPr>
        <w:t>CH</w:t>
      </w:r>
      <w:bookmarkEnd w:id="126"/>
    </w:p>
    <w:p w:rsidR="007A75F4" w:rsidRDefault="00AC75F6">
      <w:pPr>
        <w:spacing w:line="360" w:lineRule="auto"/>
        <w:jc w:val="both"/>
        <w:rPr>
          <w:rFonts w:eastAsia="Calibri" w:cs="Times New Roman"/>
          <w:szCs w:val="24"/>
          <w:lang w:val="en-GB"/>
        </w:rPr>
      </w:pPr>
      <w:r>
        <w:rPr>
          <w:rFonts w:eastAsia="Calibri" w:cs="Times New Roman"/>
          <w:szCs w:val="24"/>
          <w:lang w:val="en-GB"/>
        </w:rPr>
        <w:t xml:space="preserve">Having assessed the impact of internet banking system on banking environment in </w:t>
      </w:r>
      <w:proofErr w:type="spellStart"/>
      <w:r>
        <w:rPr>
          <w:rFonts w:eastAsia="Calibri" w:cs="Times New Roman"/>
          <w:szCs w:val="24"/>
          <w:lang w:val="en-GB"/>
        </w:rPr>
        <w:t>Nyamasheke</w:t>
      </w:r>
      <w:proofErr w:type="spellEnd"/>
      <w:r>
        <w:rPr>
          <w:rFonts w:eastAsia="Calibri" w:cs="Times New Roman"/>
          <w:szCs w:val="24"/>
          <w:lang w:val="en-GB"/>
        </w:rPr>
        <w:t xml:space="preserve"> district; the researchers suggest that further research should be carried out on: </w:t>
      </w:r>
    </w:p>
    <w:p w:rsidR="007A75F4" w:rsidRDefault="00AC75F6">
      <w:pPr>
        <w:numPr>
          <w:ilvl w:val="0"/>
          <w:numId w:val="6"/>
        </w:numPr>
        <w:spacing w:line="360" w:lineRule="auto"/>
        <w:jc w:val="both"/>
        <w:rPr>
          <w:rFonts w:eastAsia="Calibri" w:cs="Times New Roman"/>
          <w:szCs w:val="24"/>
          <w:lang w:val="en-GB"/>
        </w:rPr>
      </w:pPr>
      <w:r>
        <w:rPr>
          <w:rFonts w:eastAsia="Calibri" w:cs="Times New Roman"/>
          <w:szCs w:val="24"/>
          <w:lang w:val="en-GB"/>
        </w:rPr>
        <w:t xml:space="preserve">The role of internet banking system in poverty alleviation in </w:t>
      </w:r>
      <w:proofErr w:type="spellStart"/>
      <w:r>
        <w:rPr>
          <w:rFonts w:eastAsia="Calibri" w:cs="Times New Roman"/>
          <w:szCs w:val="24"/>
          <w:lang w:val="en-GB"/>
        </w:rPr>
        <w:t>Nyamasheke</w:t>
      </w:r>
      <w:proofErr w:type="spellEnd"/>
      <w:r>
        <w:rPr>
          <w:rFonts w:eastAsia="Calibri" w:cs="Times New Roman"/>
          <w:szCs w:val="24"/>
          <w:lang w:val="en-GB"/>
        </w:rPr>
        <w:t xml:space="preserve"> distri</w:t>
      </w:r>
      <w:r>
        <w:rPr>
          <w:rFonts w:eastAsia="Calibri" w:cs="Times New Roman"/>
          <w:szCs w:val="24"/>
          <w:lang w:val="en-GB"/>
        </w:rPr>
        <w:t>ct.</w:t>
      </w:r>
    </w:p>
    <w:p w:rsidR="007A75F4" w:rsidRDefault="00AC75F6">
      <w:pPr>
        <w:numPr>
          <w:ilvl w:val="0"/>
          <w:numId w:val="6"/>
        </w:numPr>
        <w:spacing w:line="360" w:lineRule="auto"/>
        <w:jc w:val="both"/>
        <w:rPr>
          <w:rFonts w:eastAsia="Calibri" w:cs="Times New Roman"/>
          <w:szCs w:val="24"/>
          <w:lang w:val="en-GB"/>
        </w:rPr>
      </w:pPr>
      <w:r>
        <w:rPr>
          <w:rFonts w:eastAsia="Calibri" w:cs="Times New Roman"/>
          <w:szCs w:val="24"/>
          <w:lang w:val="en-GB"/>
        </w:rPr>
        <w:t xml:space="preserve">The relationship between internet banking system and commercial bank performance in Rwanda. </w:t>
      </w:r>
    </w:p>
    <w:p w:rsidR="007A75F4" w:rsidRDefault="00AC75F6">
      <w:pPr>
        <w:numPr>
          <w:ilvl w:val="0"/>
          <w:numId w:val="6"/>
        </w:numPr>
        <w:spacing w:line="360" w:lineRule="auto"/>
        <w:jc w:val="both"/>
        <w:rPr>
          <w:rFonts w:eastAsia="Calibri" w:cs="Times New Roman"/>
          <w:szCs w:val="24"/>
          <w:lang w:val="en-GB"/>
        </w:rPr>
      </w:pPr>
      <w:r>
        <w:rPr>
          <w:rFonts w:eastAsia="Calibri" w:cs="Times New Roman"/>
          <w:szCs w:val="24"/>
          <w:lang w:val="en-GB"/>
        </w:rPr>
        <w:t xml:space="preserve">The contribution of internet banking system on economic development of small </w:t>
      </w:r>
      <w:proofErr w:type="spellStart"/>
      <w:r>
        <w:rPr>
          <w:rFonts w:eastAsia="Calibri" w:cs="Times New Roman"/>
          <w:szCs w:val="24"/>
          <w:lang w:val="en-GB"/>
        </w:rPr>
        <w:t>entreprise</w:t>
      </w:r>
      <w:proofErr w:type="spellEnd"/>
      <w:r>
        <w:rPr>
          <w:rFonts w:eastAsia="Calibri" w:cs="Times New Roman"/>
          <w:szCs w:val="24"/>
          <w:lang w:val="en-GB"/>
        </w:rPr>
        <w:t xml:space="preserve"> in </w:t>
      </w:r>
      <w:proofErr w:type="spellStart"/>
      <w:r>
        <w:rPr>
          <w:rFonts w:eastAsia="Calibri" w:cs="Times New Roman"/>
          <w:szCs w:val="24"/>
          <w:lang w:val="en-GB"/>
        </w:rPr>
        <w:t>Nyamashe</w:t>
      </w:r>
      <w:proofErr w:type="spellEnd"/>
      <w:r>
        <w:rPr>
          <w:rFonts w:eastAsia="Calibri" w:cs="Times New Roman"/>
          <w:szCs w:val="24"/>
          <w:lang w:val="en-GB"/>
        </w:rPr>
        <w:t xml:space="preserve"> district.</w:t>
      </w: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7A75F4">
      <w:pPr>
        <w:spacing w:line="360" w:lineRule="auto"/>
        <w:jc w:val="both"/>
        <w:rPr>
          <w:rFonts w:eastAsia="Calibri" w:cs="Times New Roman"/>
          <w:szCs w:val="24"/>
          <w:lang w:val="en-GB"/>
        </w:rPr>
      </w:pPr>
    </w:p>
    <w:p w:rsidR="007A75F4" w:rsidRDefault="00AC75F6">
      <w:pPr>
        <w:pStyle w:val="Heading1"/>
        <w:spacing w:before="0"/>
        <w:rPr>
          <w:rFonts w:eastAsia="Calibri"/>
          <w:lang w:val="en-GB"/>
        </w:rPr>
      </w:pPr>
      <w:bookmarkStart w:id="127" w:name="_Toc19761"/>
      <w:r>
        <w:rPr>
          <w:rFonts w:eastAsia="Calibri"/>
          <w:lang w:val="en-GB"/>
        </w:rPr>
        <w:lastRenderedPageBreak/>
        <w:t>REFERENCES</w:t>
      </w:r>
      <w:bookmarkEnd w:id="127"/>
    </w:p>
    <w:p w:rsidR="007A75F4" w:rsidRDefault="00AC75F6">
      <w:pPr>
        <w:spacing w:after="200" w:line="360" w:lineRule="auto"/>
        <w:jc w:val="both"/>
        <w:rPr>
          <w:rFonts w:eastAsia="Times New Roman" w:cs="Times New Roman"/>
          <w:b/>
          <w:color w:val="000000"/>
          <w:szCs w:val="24"/>
        </w:rPr>
      </w:pPr>
      <w:r>
        <w:rPr>
          <w:rFonts w:eastAsia="Times New Roman" w:cs="Times New Roman"/>
          <w:b/>
          <w:color w:val="000000"/>
          <w:szCs w:val="24"/>
        </w:rPr>
        <w:t xml:space="preserve">A. Books </w:t>
      </w:r>
    </w:p>
    <w:p w:rsidR="007A75F4" w:rsidRDefault="00AC75F6">
      <w:pPr>
        <w:spacing w:after="0" w:line="276" w:lineRule="auto"/>
        <w:rPr>
          <w:rFonts w:eastAsia="Times New Roman" w:cs="Times New Roman"/>
          <w:i/>
          <w:szCs w:val="24"/>
        </w:rPr>
      </w:pPr>
      <w:proofErr w:type="spellStart"/>
      <w:r>
        <w:rPr>
          <w:rFonts w:eastAsia="Times New Roman" w:cs="Times New Roman"/>
          <w:szCs w:val="24"/>
        </w:rPr>
        <w:t>Akinci</w:t>
      </w:r>
      <w:proofErr w:type="spellEnd"/>
      <w:r>
        <w:rPr>
          <w:rFonts w:eastAsia="Times New Roman" w:cs="Times New Roman"/>
          <w:szCs w:val="24"/>
        </w:rPr>
        <w:t xml:space="preserve">, S., </w:t>
      </w:r>
      <w:proofErr w:type="spellStart"/>
      <w:r>
        <w:rPr>
          <w:rFonts w:eastAsia="Times New Roman" w:cs="Times New Roman"/>
          <w:szCs w:val="24"/>
        </w:rPr>
        <w:t>Aksoy</w:t>
      </w:r>
      <w:proofErr w:type="spellEnd"/>
      <w:r>
        <w:rPr>
          <w:rFonts w:eastAsia="Times New Roman" w:cs="Times New Roman"/>
          <w:szCs w:val="24"/>
        </w:rPr>
        <w:t xml:space="preserve">, S. </w:t>
      </w:r>
      <w:r>
        <w:rPr>
          <w:rFonts w:eastAsia="Times New Roman" w:cs="Times New Roman"/>
          <w:szCs w:val="24"/>
        </w:rPr>
        <w:t xml:space="preserve">and </w:t>
      </w:r>
      <w:proofErr w:type="spellStart"/>
      <w:r>
        <w:rPr>
          <w:rFonts w:eastAsia="Times New Roman" w:cs="Times New Roman"/>
          <w:szCs w:val="24"/>
        </w:rPr>
        <w:t>Atilgan</w:t>
      </w:r>
      <w:proofErr w:type="spellEnd"/>
      <w:r>
        <w:rPr>
          <w:rFonts w:eastAsia="Times New Roman" w:cs="Times New Roman"/>
          <w:szCs w:val="24"/>
        </w:rPr>
        <w:t xml:space="preserve"> E. (2004).</w:t>
      </w:r>
      <w:r>
        <w:rPr>
          <w:rFonts w:eastAsia="Times New Roman" w:cs="Times New Roman"/>
          <w:i/>
          <w:szCs w:val="24"/>
        </w:rPr>
        <w:t xml:space="preserve">Adoption of Internet Banking among Sophisticated </w:t>
      </w:r>
    </w:p>
    <w:p w:rsidR="007A75F4" w:rsidRDefault="00AC75F6">
      <w:pPr>
        <w:spacing w:after="200" w:line="276" w:lineRule="auto"/>
        <w:ind w:left="720"/>
        <w:rPr>
          <w:rFonts w:eastAsia="Times New Roman" w:cs="Times New Roman"/>
          <w:szCs w:val="24"/>
        </w:rPr>
      </w:pPr>
      <w:r>
        <w:rPr>
          <w:rFonts w:eastAsia="Times New Roman" w:cs="Times New Roman"/>
          <w:i/>
          <w:szCs w:val="24"/>
        </w:rPr>
        <w:t xml:space="preserve">Consumer Segments in an Advanced Developing, </w:t>
      </w:r>
      <w:proofErr w:type="spellStart"/>
      <w:r>
        <w:rPr>
          <w:rFonts w:eastAsia="Times New Roman" w:cs="Times New Roman"/>
          <w:i/>
          <w:szCs w:val="24"/>
        </w:rPr>
        <w:t>Country</w:t>
      </w:r>
      <w:r>
        <w:rPr>
          <w:rFonts w:eastAsia="Times New Roman" w:cs="Times New Roman"/>
          <w:szCs w:val="24"/>
        </w:rPr>
        <w:t>.International</w:t>
      </w:r>
      <w:proofErr w:type="spellEnd"/>
      <w:r>
        <w:rPr>
          <w:rFonts w:eastAsia="Times New Roman" w:cs="Times New Roman"/>
          <w:szCs w:val="24"/>
        </w:rPr>
        <w:t xml:space="preserve"> Journal of Bank Marketing, </w:t>
      </w:r>
    </w:p>
    <w:p w:rsidR="007A75F4" w:rsidRDefault="00AC75F6">
      <w:pPr>
        <w:spacing w:after="0" w:line="276" w:lineRule="auto"/>
        <w:rPr>
          <w:rFonts w:eastAsia="Times New Roman" w:cs="Times New Roman"/>
          <w:szCs w:val="24"/>
        </w:rPr>
      </w:pPr>
      <w:proofErr w:type="spellStart"/>
      <w:r>
        <w:rPr>
          <w:rFonts w:eastAsia="Times New Roman" w:cs="Times New Roman"/>
          <w:szCs w:val="24"/>
        </w:rPr>
        <w:t>Akinuli</w:t>
      </w:r>
      <w:proofErr w:type="spellEnd"/>
      <w:r>
        <w:rPr>
          <w:rFonts w:eastAsia="Times New Roman" w:cs="Times New Roman"/>
          <w:szCs w:val="24"/>
        </w:rPr>
        <w:t xml:space="preserve">, O. (1999). </w:t>
      </w:r>
      <w:r>
        <w:rPr>
          <w:rFonts w:eastAsia="Times New Roman" w:cs="Times New Roman"/>
          <w:i/>
          <w:szCs w:val="24"/>
        </w:rPr>
        <w:t>Information Technology in Business Industry</w:t>
      </w:r>
      <w:r>
        <w:rPr>
          <w:rFonts w:eastAsia="Times New Roman" w:cs="Times New Roman"/>
          <w:szCs w:val="24"/>
        </w:rPr>
        <w:t xml:space="preserve">, Operational Application, </w:t>
      </w:r>
    </w:p>
    <w:p w:rsidR="007A75F4" w:rsidRDefault="00AC75F6">
      <w:pPr>
        <w:spacing w:after="200" w:line="276" w:lineRule="auto"/>
        <w:ind w:firstLine="720"/>
        <w:rPr>
          <w:rFonts w:eastAsia="Times New Roman" w:cs="Times New Roman"/>
          <w:szCs w:val="24"/>
        </w:rPr>
      </w:pPr>
      <w:r>
        <w:rPr>
          <w:rFonts w:eastAsia="Times New Roman" w:cs="Times New Roman"/>
          <w:szCs w:val="24"/>
        </w:rPr>
        <w:t xml:space="preserve">Problems and future Challenges. </w:t>
      </w:r>
    </w:p>
    <w:p w:rsidR="007A75F4" w:rsidRDefault="00AC75F6">
      <w:pPr>
        <w:spacing w:after="0" w:line="276" w:lineRule="auto"/>
        <w:rPr>
          <w:rFonts w:eastAsia="Times New Roman" w:cs="Times New Roman"/>
          <w:i/>
          <w:szCs w:val="24"/>
        </w:rPr>
      </w:pPr>
      <w:proofErr w:type="spellStart"/>
      <w:proofErr w:type="gramStart"/>
      <w:r>
        <w:rPr>
          <w:rFonts w:eastAsia="Times New Roman" w:cs="Times New Roman"/>
          <w:szCs w:val="24"/>
        </w:rPr>
        <w:t>Angur</w:t>
      </w:r>
      <w:proofErr w:type="spellEnd"/>
      <w:r>
        <w:rPr>
          <w:rFonts w:eastAsia="Times New Roman" w:cs="Times New Roman"/>
          <w:szCs w:val="24"/>
        </w:rPr>
        <w:t xml:space="preserve">, M. G., </w:t>
      </w:r>
      <w:proofErr w:type="spellStart"/>
      <w:r>
        <w:rPr>
          <w:rFonts w:eastAsia="Times New Roman" w:cs="Times New Roman"/>
          <w:szCs w:val="24"/>
        </w:rPr>
        <w:t>Nataraajan</w:t>
      </w:r>
      <w:proofErr w:type="spellEnd"/>
      <w:r>
        <w:rPr>
          <w:rFonts w:eastAsia="Times New Roman" w:cs="Times New Roman"/>
          <w:szCs w:val="24"/>
        </w:rPr>
        <w:t xml:space="preserve">, R., &amp; </w:t>
      </w:r>
      <w:proofErr w:type="spellStart"/>
      <w:r>
        <w:rPr>
          <w:rFonts w:eastAsia="Times New Roman" w:cs="Times New Roman"/>
          <w:szCs w:val="24"/>
        </w:rPr>
        <w:t>Jahera</w:t>
      </w:r>
      <w:proofErr w:type="spellEnd"/>
      <w:r>
        <w:rPr>
          <w:rFonts w:eastAsia="Times New Roman" w:cs="Times New Roman"/>
          <w:szCs w:val="24"/>
        </w:rPr>
        <w:t xml:space="preserve"> </w:t>
      </w:r>
      <w:proofErr w:type="spellStart"/>
      <w:r>
        <w:rPr>
          <w:rFonts w:eastAsia="Times New Roman" w:cs="Times New Roman"/>
          <w:szCs w:val="24"/>
        </w:rPr>
        <w:t>Jr</w:t>
      </w:r>
      <w:proofErr w:type="spellEnd"/>
      <w:r>
        <w:rPr>
          <w:rFonts w:eastAsia="Times New Roman" w:cs="Times New Roman"/>
          <w:szCs w:val="24"/>
        </w:rPr>
        <w:t>, J. S. (1999).</w:t>
      </w:r>
      <w:proofErr w:type="gramEnd"/>
      <w:r>
        <w:rPr>
          <w:rFonts w:eastAsia="Times New Roman" w:cs="Times New Roman"/>
          <w:szCs w:val="24"/>
        </w:rPr>
        <w:t xml:space="preserve"> </w:t>
      </w:r>
      <w:r>
        <w:rPr>
          <w:rFonts w:eastAsia="Times New Roman" w:cs="Times New Roman"/>
          <w:i/>
          <w:szCs w:val="24"/>
        </w:rPr>
        <w:t xml:space="preserve">Service quality in the banking industry: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i/>
          <w:szCs w:val="24"/>
        </w:rPr>
        <w:t>an</w:t>
      </w:r>
      <w:proofErr w:type="gramEnd"/>
      <w:r>
        <w:rPr>
          <w:rFonts w:eastAsia="Times New Roman" w:cs="Times New Roman"/>
          <w:i/>
          <w:szCs w:val="24"/>
        </w:rPr>
        <w:t xml:space="preserve"> assessment of a developing economy</w:t>
      </w:r>
      <w:r>
        <w:rPr>
          <w:rFonts w:eastAsia="Times New Roman" w:cs="Times New Roman"/>
          <w:szCs w:val="24"/>
        </w:rPr>
        <w:t xml:space="preserve">. International journal of bank marketing, </w:t>
      </w:r>
    </w:p>
    <w:p w:rsidR="007A75F4" w:rsidRDefault="00AC75F6">
      <w:pPr>
        <w:spacing w:after="0" w:line="276" w:lineRule="auto"/>
        <w:rPr>
          <w:rFonts w:eastAsia="Times New Roman" w:cs="Times New Roman"/>
          <w:i/>
          <w:szCs w:val="24"/>
        </w:rPr>
      </w:pPr>
      <w:proofErr w:type="spellStart"/>
      <w:proofErr w:type="gramStart"/>
      <w:r>
        <w:rPr>
          <w:rFonts w:eastAsia="Times New Roman" w:cs="Times New Roman"/>
          <w:szCs w:val="24"/>
        </w:rPr>
        <w:t>Ardakani</w:t>
      </w:r>
      <w:proofErr w:type="spellEnd"/>
      <w:r>
        <w:rPr>
          <w:rFonts w:eastAsia="Times New Roman" w:cs="Times New Roman"/>
          <w:szCs w:val="24"/>
        </w:rPr>
        <w:t xml:space="preserve">, S., </w:t>
      </w:r>
      <w:proofErr w:type="spellStart"/>
      <w:r>
        <w:rPr>
          <w:rFonts w:eastAsia="Times New Roman" w:cs="Times New Roman"/>
          <w:szCs w:val="24"/>
        </w:rPr>
        <w:t>A</w:t>
      </w:r>
      <w:r>
        <w:rPr>
          <w:rFonts w:eastAsia="Times New Roman" w:cs="Times New Roman"/>
          <w:szCs w:val="24"/>
        </w:rPr>
        <w:t>rdakani</w:t>
      </w:r>
      <w:proofErr w:type="spellEnd"/>
      <w:r>
        <w:rPr>
          <w:rFonts w:eastAsia="Times New Roman" w:cs="Times New Roman"/>
          <w:szCs w:val="24"/>
        </w:rPr>
        <w:t xml:space="preserve">, S. H. M., &amp; Mohammad </w:t>
      </w:r>
      <w:proofErr w:type="spellStart"/>
      <w:r>
        <w:rPr>
          <w:rFonts w:eastAsia="Times New Roman" w:cs="Times New Roman"/>
          <w:szCs w:val="24"/>
        </w:rPr>
        <w:t>Fotouhi</w:t>
      </w:r>
      <w:proofErr w:type="spellEnd"/>
      <w:r>
        <w:rPr>
          <w:rFonts w:eastAsia="Times New Roman" w:cs="Times New Roman"/>
          <w:szCs w:val="24"/>
        </w:rPr>
        <w:t xml:space="preserve"> </w:t>
      </w:r>
      <w:proofErr w:type="spellStart"/>
      <w:r>
        <w:rPr>
          <w:rFonts w:eastAsia="Times New Roman" w:cs="Times New Roman"/>
          <w:szCs w:val="24"/>
        </w:rPr>
        <w:t>Ardakani</w:t>
      </w:r>
      <w:proofErr w:type="spellEnd"/>
      <w:r>
        <w:rPr>
          <w:rFonts w:eastAsia="Times New Roman" w:cs="Times New Roman"/>
          <w:szCs w:val="24"/>
        </w:rPr>
        <w:t>, M. (2015).</w:t>
      </w:r>
      <w:proofErr w:type="gramEnd"/>
      <w:r>
        <w:rPr>
          <w:rFonts w:eastAsia="Times New Roman" w:cs="Times New Roman"/>
          <w:szCs w:val="24"/>
        </w:rPr>
        <w:t xml:space="preserve"> </w:t>
      </w:r>
      <w:r>
        <w:rPr>
          <w:rFonts w:eastAsia="Times New Roman" w:cs="Times New Roman"/>
          <w:i/>
          <w:szCs w:val="24"/>
        </w:rPr>
        <w:t xml:space="preserve">A Study </w:t>
      </w:r>
    </w:p>
    <w:p w:rsidR="007A75F4" w:rsidRDefault="00AC75F6">
      <w:pPr>
        <w:spacing w:after="200" w:line="276" w:lineRule="auto"/>
        <w:ind w:left="720"/>
        <w:rPr>
          <w:rFonts w:eastAsia="Times New Roman" w:cs="Times New Roman"/>
          <w:szCs w:val="24"/>
        </w:rPr>
      </w:pPr>
      <w:proofErr w:type="gramStart"/>
      <w:r>
        <w:rPr>
          <w:rFonts w:eastAsia="Times New Roman" w:cs="Times New Roman"/>
          <w:i/>
          <w:szCs w:val="24"/>
        </w:rPr>
        <w:t>Customer Satisfaction of EService Quality of Point of Sale (Pos</w:t>
      </w:r>
      <w:r>
        <w:rPr>
          <w:rFonts w:eastAsia="Times New Roman" w:cs="Times New Roman"/>
          <w:szCs w:val="24"/>
        </w:rPr>
        <w:t>).</w:t>
      </w:r>
      <w:proofErr w:type="gramEnd"/>
      <w:r>
        <w:rPr>
          <w:rFonts w:eastAsia="Times New Roman" w:cs="Times New Roman"/>
          <w:szCs w:val="24"/>
        </w:rPr>
        <w:t xml:space="preserve"> Global Journal of Management </w:t>
      </w:r>
      <w:proofErr w:type="gramStart"/>
      <w:r>
        <w:rPr>
          <w:rFonts w:eastAsia="Times New Roman" w:cs="Times New Roman"/>
          <w:szCs w:val="24"/>
        </w:rPr>
        <w:t>And</w:t>
      </w:r>
      <w:proofErr w:type="gramEnd"/>
      <w:r>
        <w:rPr>
          <w:rFonts w:eastAsia="Times New Roman" w:cs="Times New Roman"/>
          <w:szCs w:val="24"/>
        </w:rPr>
        <w:t xml:space="preserve"> Business Research</w:t>
      </w:r>
    </w:p>
    <w:p w:rsidR="007A75F4" w:rsidRDefault="00AC75F6">
      <w:pPr>
        <w:spacing w:after="0" w:line="276" w:lineRule="auto"/>
        <w:rPr>
          <w:rFonts w:eastAsia="Times New Roman" w:cs="Times New Roman"/>
          <w:szCs w:val="24"/>
        </w:rPr>
      </w:pPr>
      <w:proofErr w:type="spellStart"/>
      <w:r>
        <w:rPr>
          <w:rFonts w:eastAsia="Times New Roman" w:cs="Times New Roman"/>
          <w:szCs w:val="24"/>
        </w:rPr>
        <w:t>Batagan</w:t>
      </w:r>
      <w:proofErr w:type="spellEnd"/>
      <w:r>
        <w:rPr>
          <w:rFonts w:eastAsia="Times New Roman" w:cs="Times New Roman"/>
          <w:szCs w:val="24"/>
        </w:rPr>
        <w:t xml:space="preserve">, L., </w:t>
      </w:r>
      <w:proofErr w:type="spellStart"/>
      <w:r>
        <w:rPr>
          <w:rFonts w:eastAsia="Times New Roman" w:cs="Times New Roman"/>
          <w:szCs w:val="24"/>
        </w:rPr>
        <w:t>Pocovnicu</w:t>
      </w:r>
      <w:proofErr w:type="spellEnd"/>
      <w:r>
        <w:rPr>
          <w:rFonts w:eastAsia="Times New Roman" w:cs="Times New Roman"/>
          <w:szCs w:val="24"/>
        </w:rPr>
        <w:t xml:space="preserve">, A., &amp; </w:t>
      </w:r>
      <w:proofErr w:type="spellStart"/>
      <w:r>
        <w:rPr>
          <w:rFonts w:eastAsia="Times New Roman" w:cs="Times New Roman"/>
          <w:szCs w:val="24"/>
        </w:rPr>
        <w:t>Capisizu</w:t>
      </w:r>
      <w:proofErr w:type="spellEnd"/>
      <w:r>
        <w:rPr>
          <w:rFonts w:eastAsia="Times New Roman" w:cs="Times New Roman"/>
          <w:szCs w:val="24"/>
        </w:rPr>
        <w:t xml:space="preserve">, S. (2009). </w:t>
      </w:r>
      <w:proofErr w:type="gramStart"/>
      <w:r>
        <w:rPr>
          <w:rFonts w:eastAsia="Times New Roman" w:cs="Times New Roman"/>
          <w:i/>
          <w:szCs w:val="24"/>
        </w:rPr>
        <w:t>E-Service Quality Ma</w:t>
      </w:r>
      <w:r>
        <w:rPr>
          <w:rFonts w:eastAsia="Times New Roman" w:cs="Times New Roman"/>
          <w:i/>
          <w:szCs w:val="24"/>
        </w:rPr>
        <w:t>nagement</w:t>
      </w:r>
      <w:r>
        <w:rPr>
          <w:rFonts w:eastAsia="Times New Roman" w:cs="Times New Roman"/>
          <w:szCs w:val="24"/>
        </w:rPr>
        <w:t>.</w:t>
      </w:r>
      <w:proofErr w:type="gramEnd"/>
      <w:r>
        <w:rPr>
          <w:rFonts w:eastAsia="Times New Roman" w:cs="Times New Roman"/>
          <w:szCs w:val="24"/>
        </w:rPr>
        <w:t xml:space="preserve"> Journal of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szCs w:val="24"/>
        </w:rPr>
        <w:t>applied</w:t>
      </w:r>
      <w:proofErr w:type="gramEnd"/>
      <w:r>
        <w:rPr>
          <w:rFonts w:eastAsia="Times New Roman" w:cs="Times New Roman"/>
          <w:szCs w:val="24"/>
        </w:rPr>
        <w:t xml:space="preserve"> quantitative methods, </w:t>
      </w:r>
    </w:p>
    <w:p w:rsidR="007A75F4" w:rsidRDefault="00AC75F6">
      <w:pPr>
        <w:spacing w:after="0" w:line="276" w:lineRule="auto"/>
        <w:rPr>
          <w:rFonts w:eastAsia="Times New Roman" w:cs="Times New Roman"/>
          <w:i/>
          <w:szCs w:val="24"/>
        </w:rPr>
      </w:pPr>
      <w:proofErr w:type="spellStart"/>
      <w:r>
        <w:rPr>
          <w:rFonts w:eastAsia="Times New Roman" w:cs="Times New Roman"/>
          <w:szCs w:val="24"/>
        </w:rPr>
        <w:t>Beigi</w:t>
      </w:r>
      <w:proofErr w:type="spellEnd"/>
      <w:r>
        <w:rPr>
          <w:rFonts w:eastAsia="Times New Roman" w:cs="Times New Roman"/>
          <w:szCs w:val="24"/>
        </w:rPr>
        <w:t xml:space="preserve">, A. N. M., </w:t>
      </w:r>
      <w:proofErr w:type="spellStart"/>
      <w:r>
        <w:rPr>
          <w:rFonts w:eastAsia="Times New Roman" w:cs="Times New Roman"/>
          <w:szCs w:val="24"/>
        </w:rPr>
        <w:t>Jorfi</w:t>
      </w:r>
      <w:proofErr w:type="spellEnd"/>
      <w:r>
        <w:rPr>
          <w:rFonts w:eastAsia="Times New Roman" w:cs="Times New Roman"/>
          <w:szCs w:val="24"/>
        </w:rPr>
        <w:t xml:space="preserve">, S., </w:t>
      </w:r>
      <w:proofErr w:type="spellStart"/>
      <w:r>
        <w:rPr>
          <w:rFonts w:eastAsia="Times New Roman" w:cs="Times New Roman"/>
          <w:szCs w:val="24"/>
        </w:rPr>
        <w:t>Tajarrod</w:t>
      </w:r>
      <w:proofErr w:type="spellEnd"/>
      <w:r>
        <w:rPr>
          <w:rFonts w:eastAsia="Times New Roman" w:cs="Times New Roman"/>
          <w:szCs w:val="24"/>
        </w:rPr>
        <w:t xml:space="preserve">, R. S., &amp; </w:t>
      </w:r>
      <w:proofErr w:type="spellStart"/>
      <w:r>
        <w:rPr>
          <w:rFonts w:eastAsia="Times New Roman" w:cs="Times New Roman"/>
          <w:szCs w:val="24"/>
        </w:rPr>
        <w:t>Beigi</w:t>
      </w:r>
      <w:proofErr w:type="spellEnd"/>
      <w:r>
        <w:rPr>
          <w:rFonts w:eastAsia="Times New Roman" w:cs="Times New Roman"/>
          <w:szCs w:val="24"/>
        </w:rPr>
        <w:t xml:space="preserve">, H. M. (2016). </w:t>
      </w:r>
      <w:r>
        <w:rPr>
          <w:rFonts w:eastAsia="Times New Roman" w:cs="Times New Roman"/>
          <w:i/>
          <w:szCs w:val="24"/>
        </w:rPr>
        <w:t>The Study of the Effects of E-</w:t>
      </w:r>
    </w:p>
    <w:p w:rsidR="007A75F4" w:rsidRDefault="00AC75F6">
      <w:pPr>
        <w:spacing w:after="200" w:line="276" w:lineRule="auto"/>
        <w:ind w:left="720"/>
        <w:rPr>
          <w:rFonts w:eastAsia="Times New Roman" w:cs="Times New Roman"/>
          <w:szCs w:val="24"/>
        </w:rPr>
      </w:pPr>
      <w:proofErr w:type="gramStart"/>
      <w:r>
        <w:rPr>
          <w:rFonts w:eastAsia="Times New Roman" w:cs="Times New Roman"/>
          <w:i/>
          <w:szCs w:val="24"/>
        </w:rPr>
        <w:t>banking</w:t>
      </w:r>
      <w:proofErr w:type="gramEnd"/>
      <w:r>
        <w:rPr>
          <w:rFonts w:eastAsia="Times New Roman" w:cs="Times New Roman"/>
          <w:i/>
          <w:szCs w:val="24"/>
        </w:rPr>
        <w:t xml:space="preserve"> Services Quality on Customers' Satisfaction and Loyalty</w:t>
      </w:r>
      <w:r>
        <w:rPr>
          <w:rFonts w:eastAsia="Times New Roman" w:cs="Times New Roman"/>
          <w:szCs w:val="24"/>
        </w:rPr>
        <w:t xml:space="preserve"> (Case Study: Agricultural Bank of Khuzes</w:t>
      </w:r>
      <w:r>
        <w:rPr>
          <w:rFonts w:eastAsia="Times New Roman" w:cs="Times New Roman"/>
          <w:szCs w:val="24"/>
        </w:rPr>
        <w:t>tan Province). Journal of Current Research in Science</w:t>
      </w:r>
    </w:p>
    <w:p w:rsidR="007A75F4" w:rsidRDefault="00AC75F6">
      <w:pPr>
        <w:spacing w:after="0" w:line="276" w:lineRule="auto"/>
        <w:rPr>
          <w:rFonts w:eastAsia="Times New Roman" w:cs="Times New Roman"/>
          <w:szCs w:val="24"/>
        </w:rPr>
      </w:pPr>
      <w:proofErr w:type="spellStart"/>
      <w:r>
        <w:rPr>
          <w:rFonts w:eastAsia="Times New Roman" w:cs="Times New Roman"/>
          <w:szCs w:val="24"/>
        </w:rPr>
        <w:t>Bielski</w:t>
      </w:r>
      <w:proofErr w:type="spellEnd"/>
      <w:r>
        <w:rPr>
          <w:rFonts w:eastAsia="Times New Roman" w:cs="Times New Roman"/>
          <w:szCs w:val="24"/>
        </w:rPr>
        <w:t xml:space="preserve"> Lauren</w:t>
      </w:r>
      <w:proofErr w:type="gramStart"/>
      <w:r>
        <w:rPr>
          <w:rFonts w:eastAsia="Times New Roman" w:cs="Times New Roman"/>
          <w:szCs w:val="24"/>
        </w:rPr>
        <w:t>,(</w:t>
      </w:r>
      <w:proofErr w:type="gramEnd"/>
      <w:r>
        <w:rPr>
          <w:rFonts w:eastAsia="Times New Roman" w:cs="Times New Roman"/>
          <w:szCs w:val="24"/>
        </w:rPr>
        <w:t xml:space="preserve">2013) </w:t>
      </w:r>
      <w:r>
        <w:rPr>
          <w:rFonts w:eastAsia="Times New Roman" w:cs="Times New Roman"/>
          <w:i/>
          <w:szCs w:val="24"/>
        </w:rPr>
        <w:t>Mellon’s tech strategy and ideal lab</w:t>
      </w:r>
      <w:r>
        <w:rPr>
          <w:rFonts w:eastAsia="Times New Roman" w:cs="Times New Roman"/>
          <w:szCs w:val="24"/>
        </w:rPr>
        <w:t xml:space="preserve">, American Bankers Association, </w:t>
      </w:r>
    </w:p>
    <w:p w:rsidR="007A75F4" w:rsidRDefault="00AC75F6">
      <w:pPr>
        <w:spacing w:after="200" w:line="276" w:lineRule="auto"/>
        <w:ind w:firstLine="720"/>
        <w:rPr>
          <w:rFonts w:eastAsia="Times New Roman" w:cs="Times New Roman"/>
          <w:szCs w:val="24"/>
        </w:rPr>
      </w:pPr>
      <w:r>
        <w:rPr>
          <w:rFonts w:eastAsia="Times New Roman" w:cs="Times New Roman"/>
          <w:szCs w:val="24"/>
        </w:rPr>
        <w:t>ABA Banking Journal, Nov 2000.</w:t>
      </w:r>
    </w:p>
    <w:p w:rsidR="007A75F4" w:rsidRDefault="00AC75F6">
      <w:pPr>
        <w:spacing w:after="200" w:line="276" w:lineRule="auto"/>
        <w:rPr>
          <w:rFonts w:eastAsia="Times New Roman" w:cs="Times New Roman"/>
          <w:i/>
          <w:iCs/>
          <w:color w:val="222222"/>
          <w:szCs w:val="24"/>
        </w:rPr>
      </w:pPr>
      <w:proofErr w:type="gramStart"/>
      <w:r>
        <w:rPr>
          <w:rFonts w:eastAsia="Times New Roman" w:cs="Times New Roman"/>
          <w:szCs w:val="24"/>
        </w:rPr>
        <w:t xml:space="preserve">Brunner, Allan D.; </w:t>
      </w:r>
      <w:proofErr w:type="spellStart"/>
      <w:r>
        <w:rPr>
          <w:rFonts w:eastAsia="Times New Roman" w:cs="Times New Roman"/>
          <w:szCs w:val="24"/>
        </w:rPr>
        <w:t>Decressin</w:t>
      </w:r>
      <w:proofErr w:type="spellEnd"/>
      <w:r>
        <w:rPr>
          <w:rFonts w:eastAsia="Times New Roman" w:cs="Times New Roman"/>
          <w:szCs w:val="24"/>
        </w:rPr>
        <w:t xml:space="preserve">, </w:t>
      </w:r>
      <w:proofErr w:type="spellStart"/>
      <w:r>
        <w:rPr>
          <w:rFonts w:eastAsia="Times New Roman" w:cs="Times New Roman"/>
          <w:szCs w:val="24"/>
        </w:rPr>
        <w:t>Jörg</w:t>
      </w:r>
      <w:proofErr w:type="spellEnd"/>
      <w:r>
        <w:rPr>
          <w:rFonts w:eastAsia="Times New Roman" w:cs="Times New Roman"/>
          <w:szCs w:val="24"/>
        </w:rPr>
        <w:t xml:space="preserve">; Hardy, Daniel C. L.; </w:t>
      </w:r>
      <w:proofErr w:type="spellStart"/>
      <w:r>
        <w:rPr>
          <w:rFonts w:eastAsia="Times New Roman" w:cs="Times New Roman"/>
          <w:szCs w:val="24"/>
        </w:rPr>
        <w:t>Kudela</w:t>
      </w:r>
      <w:proofErr w:type="spellEnd"/>
      <w:r>
        <w:rPr>
          <w:rFonts w:eastAsia="Times New Roman" w:cs="Times New Roman"/>
          <w:szCs w:val="24"/>
        </w:rPr>
        <w:t xml:space="preserve">, </w:t>
      </w:r>
      <w:proofErr w:type="spellStart"/>
      <w:r>
        <w:rPr>
          <w:rFonts w:eastAsia="Times New Roman" w:cs="Times New Roman"/>
          <w:szCs w:val="24"/>
        </w:rPr>
        <w:t>Beata</w:t>
      </w:r>
      <w:proofErr w:type="spellEnd"/>
      <w:r>
        <w:rPr>
          <w:rFonts w:eastAsia="Times New Roman" w:cs="Times New Roman"/>
          <w:szCs w:val="24"/>
        </w:rPr>
        <w:t xml:space="preserve"> (2014).</w:t>
      </w:r>
      <w:proofErr w:type="gramEnd"/>
      <w:r>
        <w:rPr>
          <w:rFonts w:eastAsia="Times New Roman" w:cs="Times New Roman"/>
          <w:i/>
          <w:iCs/>
          <w:color w:val="222222"/>
          <w:szCs w:val="24"/>
        </w:rPr>
        <w:t xml:space="preserve"> G</w:t>
      </w:r>
      <w:r>
        <w:rPr>
          <w:rFonts w:eastAsia="Times New Roman" w:cs="Times New Roman"/>
          <w:i/>
          <w:iCs/>
          <w:color w:val="222222"/>
          <w:szCs w:val="24"/>
        </w:rPr>
        <w:t xml:space="preserve">ermany's </w:t>
      </w:r>
    </w:p>
    <w:p w:rsidR="007A75F4" w:rsidRDefault="00AC75F6">
      <w:pPr>
        <w:spacing w:after="200" w:line="276" w:lineRule="auto"/>
        <w:ind w:left="720"/>
        <w:rPr>
          <w:rFonts w:eastAsia="Times New Roman" w:cs="Times New Roman"/>
          <w:szCs w:val="24"/>
        </w:rPr>
      </w:pPr>
      <w:r>
        <w:rPr>
          <w:rFonts w:eastAsia="Times New Roman" w:cs="Times New Roman"/>
          <w:i/>
          <w:iCs/>
          <w:color w:val="222222"/>
          <w:szCs w:val="24"/>
        </w:rPr>
        <w:t>Three-Pillar Banking System: Cross-Country Perspectives in Europe. </w:t>
      </w:r>
      <w:hyperlink r:id="rId15" w:tooltip="International Monetary Fund" w:history="1">
        <w:proofErr w:type="gramStart"/>
        <w:r>
          <w:rPr>
            <w:rFonts w:eastAsia="Times New Roman" w:cs="Times New Roman"/>
            <w:i/>
            <w:iCs/>
            <w:szCs w:val="24"/>
          </w:rPr>
          <w:t>International Monetary Fund</w:t>
        </w:r>
      </w:hyperlink>
      <w:r>
        <w:rPr>
          <w:rFonts w:eastAsia="Times New Roman" w:cs="Times New Roman"/>
          <w:i/>
          <w:iCs/>
          <w:szCs w:val="24"/>
        </w:rPr>
        <w:t>.</w:t>
      </w:r>
      <w:proofErr w:type="gramEnd"/>
      <w:r>
        <w:rPr>
          <w:rFonts w:eastAsia="Times New Roman" w:cs="Times New Roman"/>
          <w:i/>
          <w:iCs/>
          <w:szCs w:val="24"/>
        </w:rPr>
        <w:t> </w:t>
      </w:r>
      <w:hyperlink r:id="rId16" w:tooltip="International Standard Book Number" w:history="1">
        <w:proofErr w:type="gramStart"/>
        <w:r>
          <w:rPr>
            <w:rFonts w:eastAsia="Times New Roman" w:cs="Times New Roman"/>
            <w:i/>
            <w:iCs/>
            <w:szCs w:val="24"/>
          </w:rPr>
          <w:t>ISBN</w:t>
        </w:r>
      </w:hyperlink>
      <w:r>
        <w:rPr>
          <w:rFonts w:eastAsia="Times New Roman" w:cs="Times New Roman"/>
          <w:i/>
          <w:iCs/>
          <w:szCs w:val="24"/>
        </w:rPr>
        <w:t> </w:t>
      </w:r>
      <w:hyperlink r:id="rId17" w:tooltip="Special:BookSources/1-58906-348-1" w:history="1">
        <w:r>
          <w:rPr>
            <w:rFonts w:eastAsia="Times New Roman" w:cs="Times New Roman"/>
            <w:i/>
            <w:iCs/>
            <w:szCs w:val="24"/>
          </w:rPr>
          <w:t>1-58906-348-1</w:t>
        </w:r>
      </w:hyperlink>
      <w:r>
        <w:rPr>
          <w:rFonts w:eastAsia="Times New Roman" w:cs="Times New Roman"/>
          <w:i/>
          <w:iCs/>
          <w:szCs w:val="24"/>
        </w:rPr>
        <w:t>.</w:t>
      </w:r>
      <w:proofErr w:type="gramEnd"/>
      <w:r>
        <w:rPr>
          <w:rFonts w:eastAsia="Times New Roman" w:cs="Times New Roman"/>
          <w:i/>
          <w:iCs/>
          <w:szCs w:val="24"/>
        </w:rPr>
        <w:t> </w:t>
      </w:r>
      <w:r>
        <w:rPr>
          <w:rFonts w:eastAsia="Times New Roman" w:cs="Times New Roman"/>
          <w:szCs w:val="24"/>
        </w:rPr>
        <w:t xml:space="preserve"> </w:t>
      </w:r>
    </w:p>
    <w:p w:rsidR="007A75F4" w:rsidRDefault="00AC75F6">
      <w:pPr>
        <w:spacing w:after="0" w:line="276" w:lineRule="auto"/>
        <w:rPr>
          <w:rFonts w:eastAsia="Times New Roman" w:cs="Times New Roman"/>
          <w:i/>
          <w:szCs w:val="24"/>
        </w:rPr>
      </w:pPr>
      <w:r>
        <w:rPr>
          <w:rFonts w:eastAsia="Times New Roman" w:cs="Times New Roman"/>
          <w:szCs w:val="24"/>
        </w:rPr>
        <w:t xml:space="preserve">Carlson, J. &amp; </w:t>
      </w:r>
      <w:proofErr w:type="spellStart"/>
      <w:r>
        <w:rPr>
          <w:rFonts w:eastAsia="Times New Roman" w:cs="Times New Roman"/>
          <w:szCs w:val="24"/>
        </w:rPr>
        <w:t>O`</w:t>
      </w:r>
      <w:proofErr w:type="gramStart"/>
      <w:r>
        <w:rPr>
          <w:rFonts w:eastAsia="Times New Roman" w:cs="Times New Roman"/>
          <w:szCs w:val="24"/>
        </w:rPr>
        <w:t>cass</w:t>
      </w:r>
      <w:proofErr w:type="spellEnd"/>
      <w:proofErr w:type="gramEnd"/>
      <w:r>
        <w:rPr>
          <w:rFonts w:eastAsia="Times New Roman" w:cs="Times New Roman"/>
          <w:szCs w:val="24"/>
        </w:rPr>
        <w:t xml:space="preserve">, A. 2011. </w:t>
      </w:r>
      <w:r>
        <w:rPr>
          <w:rFonts w:eastAsia="Times New Roman" w:cs="Times New Roman"/>
          <w:i/>
          <w:szCs w:val="24"/>
        </w:rPr>
        <w:t xml:space="preserve">Developing a framework for understanding e-service quality, its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i/>
          <w:szCs w:val="24"/>
        </w:rPr>
        <w:t>antecedents</w:t>
      </w:r>
      <w:proofErr w:type="gramEnd"/>
      <w:r>
        <w:rPr>
          <w:rFonts w:eastAsia="Times New Roman" w:cs="Times New Roman"/>
          <w:i/>
          <w:szCs w:val="24"/>
        </w:rPr>
        <w:t>, consequences, and mediators</w:t>
      </w:r>
      <w:r>
        <w:rPr>
          <w:rFonts w:eastAsia="Times New Roman" w:cs="Times New Roman"/>
          <w:szCs w:val="24"/>
        </w:rPr>
        <w:t>. Managing Service Quality, 21(3):264-285</w:t>
      </w:r>
    </w:p>
    <w:p w:rsidR="007A75F4" w:rsidRDefault="00AC75F6">
      <w:pPr>
        <w:spacing w:after="0" w:line="276" w:lineRule="auto"/>
        <w:rPr>
          <w:rFonts w:eastAsia="Times New Roman" w:cs="Times New Roman"/>
          <w:szCs w:val="24"/>
        </w:rPr>
      </w:pPr>
      <w:r>
        <w:rPr>
          <w:rFonts w:eastAsia="Times New Roman" w:cs="Times New Roman"/>
          <w:szCs w:val="24"/>
        </w:rPr>
        <w:t xml:space="preserve">Daniel, E. (1999), </w:t>
      </w:r>
      <w:r>
        <w:rPr>
          <w:rFonts w:eastAsia="Times New Roman" w:cs="Times New Roman"/>
          <w:i/>
          <w:szCs w:val="24"/>
        </w:rPr>
        <w:t>Provision of Electronic Banking in the UK and the Republic of Ireland</w:t>
      </w:r>
      <w:r>
        <w:rPr>
          <w:rFonts w:eastAsia="Times New Roman" w:cs="Times New Roman"/>
          <w:szCs w:val="24"/>
        </w:rPr>
        <w:t xml:space="preserve">, </w:t>
      </w:r>
    </w:p>
    <w:p w:rsidR="007A75F4" w:rsidRDefault="00AC75F6">
      <w:pPr>
        <w:spacing w:after="200" w:line="276" w:lineRule="auto"/>
        <w:ind w:firstLine="720"/>
        <w:rPr>
          <w:rFonts w:eastAsia="Times New Roman" w:cs="Times New Roman"/>
          <w:szCs w:val="24"/>
        </w:rPr>
      </w:pPr>
      <w:r>
        <w:rPr>
          <w:rFonts w:eastAsia="Times New Roman" w:cs="Times New Roman"/>
          <w:szCs w:val="24"/>
        </w:rPr>
        <w:t>International Jour</w:t>
      </w:r>
      <w:r>
        <w:rPr>
          <w:rFonts w:eastAsia="Times New Roman" w:cs="Times New Roman"/>
          <w:szCs w:val="24"/>
        </w:rPr>
        <w:t>nal of Bank Marketing, Vol. 17, No. 2</w:t>
      </w:r>
    </w:p>
    <w:p w:rsidR="007A75F4" w:rsidRDefault="00AC75F6">
      <w:pPr>
        <w:spacing w:after="0" w:line="276" w:lineRule="auto"/>
        <w:rPr>
          <w:rFonts w:eastAsia="Times New Roman" w:cs="Times New Roman"/>
          <w:i/>
          <w:szCs w:val="24"/>
        </w:rPr>
      </w:pPr>
      <w:proofErr w:type="gramStart"/>
      <w:r>
        <w:rPr>
          <w:rFonts w:eastAsia="Times New Roman" w:cs="Times New Roman"/>
          <w:szCs w:val="24"/>
        </w:rPr>
        <w:t xml:space="preserve">De </w:t>
      </w:r>
      <w:proofErr w:type="spellStart"/>
      <w:r>
        <w:rPr>
          <w:rFonts w:eastAsia="Times New Roman" w:cs="Times New Roman"/>
          <w:szCs w:val="24"/>
        </w:rPr>
        <w:t>Ruyter</w:t>
      </w:r>
      <w:proofErr w:type="spellEnd"/>
      <w:r>
        <w:rPr>
          <w:rFonts w:eastAsia="Times New Roman" w:cs="Times New Roman"/>
          <w:szCs w:val="24"/>
        </w:rPr>
        <w:t xml:space="preserve">, K., </w:t>
      </w:r>
      <w:proofErr w:type="spellStart"/>
      <w:r>
        <w:rPr>
          <w:rFonts w:eastAsia="Times New Roman" w:cs="Times New Roman"/>
          <w:szCs w:val="24"/>
        </w:rPr>
        <w:t>Wetzels</w:t>
      </w:r>
      <w:proofErr w:type="spellEnd"/>
      <w:r>
        <w:rPr>
          <w:rFonts w:eastAsia="Times New Roman" w:cs="Times New Roman"/>
          <w:szCs w:val="24"/>
        </w:rPr>
        <w:t xml:space="preserve">, M., &amp; </w:t>
      </w:r>
      <w:proofErr w:type="spellStart"/>
      <w:r>
        <w:rPr>
          <w:rFonts w:eastAsia="Times New Roman" w:cs="Times New Roman"/>
          <w:szCs w:val="24"/>
        </w:rPr>
        <w:t>Kleijnen</w:t>
      </w:r>
      <w:proofErr w:type="spellEnd"/>
      <w:r>
        <w:rPr>
          <w:rFonts w:eastAsia="Times New Roman" w:cs="Times New Roman"/>
          <w:szCs w:val="24"/>
        </w:rPr>
        <w:t>, M. (2001).</w:t>
      </w:r>
      <w:proofErr w:type="gramEnd"/>
      <w:r>
        <w:rPr>
          <w:rFonts w:eastAsia="Times New Roman" w:cs="Times New Roman"/>
          <w:szCs w:val="24"/>
        </w:rPr>
        <w:t xml:space="preserve"> </w:t>
      </w:r>
      <w:r>
        <w:rPr>
          <w:rFonts w:eastAsia="Times New Roman" w:cs="Times New Roman"/>
          <w:i/>
          <w:szCs w:val="24"/>
        </w:rPr>
        <w:t xml:space="preserve">Customer adoption of e-service: an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i/>
          <w:szCs w:val="24"/>
        </w:rPr>
        <w:t>experimental</w:t>
      </w:r>
      <w:proofErr w:type="gramEnd"/>
      <w:r>
        <w:rPr>
          <w:rFonts w:eastAsia="Times New Roman" w:cs="Times New Roman"/>
          <w:i/>
          <w:szCs w:val="24"/>
        </w:rPr>
        <w:t xml:space="preserve"> study</w:t>
      </w:r>
      <w:r>
        <w:rPr>
          <w:rFonts w:eastAsia="Times New Roman" w:cs="Times New Roman"/>
          <w:szCs w:val="24"/>
        </w:rPr>
        <w:t xml:space="preserve">. International journal of service industry management, </w:t>
      </w:r>
    </w:p>
    <w:p w:rsidR="007A75F4" w:rsidRDefault="00AC75F6">
      <w:pPr>
        <w:spacing w:after="0" w:line="276" w:lineRule="auto"/>
        <w:rPr>
          <w:rFonts w:eastAsia="Times New Roman" w:cs="Times New Roman"/>
          <w:i/>
          <w:szCs w:val="24"/>
        </w:rPr>
      </w:pPr>
      <w:proofErr w:type="spellStart"/>
      <w:r>
        <w:rPr>
          <w:rFonts w:eastAsia="Times New Roman" w:cs="Times New Roman"/>
          <w:szCs w:val="24"/>
        </w:rPr>
        <w:t>Doost</w:t>
      </w:r>
      <w:proofErr w:type="spellEnd"/>
      <w:r>
        <w:rPr>
          <w:rFonts w:eastAsia="Times New Roman" w:cs="Times New Roman"/>
          <w:szCs w:val="24"/>
        </w:rPr>
        <w:t xml:space="preserve">, H. V., &amp; </w:t>
      </w:r>
      <w:proofErr w:type="spellStart"/>
      <w:r>
        <w:rPr>
          <w:rFonts w:eastAsia="Times New Roman" w:cs="Times New Roman"/>
          <w:szCs w:val="24"/>
        </w:rPr>
        <w:t>Ashrafi</w:t>
      </w:r>
      <w:proofErr w:type="spellEnd"/>
      <w:r>
        <w:rPr>
          <w:rFonts w:eastAsia="Times New Roman" w:cs="Times New Roman"/>
          <w:szCs w:val="24"/>
        </w:rPr>
        <w:t xml:space="preserve">, A. (2014), </w:t>
      </w:r>
      <w:r>
        <w:rPr>
          <w:rFonts w:eastAsia="Times New Roman" w:cs="Times New Roman"/>
          <w:i/>
          <w:szCs w:val="24"/>
        </w:rPr>
        <w:t>Relationship of Onli</w:t>
      </w:r>
      <w:r>
        <w:rPr>
          <w:rFonts w:eastAsia="Times New Roman" w:cs="Times New Roman"/>
          <w:i/>
          <w:szCs w:val="24"/>
        </w:rPr>
        <w:t xml:space="preserve">ne Service Quality with Customer </w:t>
      </w:r>
    </w:p>
    <w:p w:rsidR="007A75F4" w:rsidRDefault="00AC75F6">
      <w:pPr>
        <w:spacing w:after="200" w:line="276" w:lineRule="auto"/>
        <w:ind w:firstLine="720"/>
        <w:rPr>
          <w:rFonts w:eastAsia="Times New Roman" w:cs="Times New Roman"/>
          <w:szCs w:val="24"/>
        </w:rPr>
      </w:pPr>
      <w:r>
        <w:rPr>
          <w:rFonts w:eastAsia="Times New Roman" w:cs="Times New Roman"/>
          <w:i/>
          <w:szCs w:val="24"/>
        </w:rPr>
        <w:t>Satisfaction in Internet Banking</w:t>
      </w:r>
      <w:r>
        <w:rPr>
          <w:rFonts w:eastAsia="Times New Roman" w:cs="Times New Roman"/>
          <w:szCs w:val="24"/>
        </w:rPr>
        <w:t xml:space="preserve"> Case Study: </w:t>
      </w:r>
      <w:proofErr w:type="spellStart"/>
      <w:r>
        <w:rPr>
          <w:rFonts w:eastAsia="Times New Roman" w:cs="Times New Roman"/>
          <w:szCs w:val="24"/>
        </w:rPr>
        <w:t>Pasargad</w:t>
      </w:r>
      <w:proofErr w:type="spellEnd"/>
      <w:r>
        <w:rPr>
          <w:rFonts w:eastAsia="Times New Roman" w:cs="Times New Roman"/>
          <w:szCs w:val="24"/>
        </w:rPr>
        <w:t xml:space="preserve"> Bank.</w:t>
      </w:r>
    </w:p>
    <w:p w:rsidR="007A75F4" w:rsidRDefault="00AC75F6">
      <w:pPr>
        <w:spacing w:after="0" w:line="276" w:lineRule="auto"/>
        <w:rPr>
          <w:rFonts w:eastAsia="Times New Roman" w:cs="Times New Roman"/>
          <w:szCs w:val="24"/>
        </w:rPr>
      </w:pPr>
      <w:r>
        <w:rPr>
          <w:rFonts w:eastAsia="Times New Roman" w:cs="Times New Roman"/>
          <w:szCs w:val="24"/>
        </w:rPr>
        <w:lastRenderedPageBreak/>
        <w:t xml:space="preserve">Fox, S. and </w:t>
      </w:r>
      <w:proofErr w:type="spellStart"/>
      <w:r>
        <w:rPr>
          <w:rFonts w:eastAsia="Times New Roman" w:cs="Times New Roman"/>
          <w:szCs w:val="24"/>
        </w:rPr>
        <w:t>Beier</w:t>
      </w:r>
      <w:proofErr w:type="spellEnd"/>
      <w:r>
        <w:rPr>
          <w:rFonts w:eastAsia="Times New Roman" w:cs="Times New Roman"/>
          <w:szCs w:val="24"/>
        </w:rPr>
        <w:t xml:space="preserve">, J., 2006. </w:t>
      </w:r>
      <w:r>
        <w:rPr>
          <w:rFonts w:eastAsia="Times New Roman" w:cs="Times New Roman"/>
          <w:i/>
          <w:szCs w:val="24"/>
        </w:rPr>
        <w:t>Online banking 2006</w:t>
      </w:r>
      <w:r>
        <w:rPr>
          <w:rFonts w:eastAsia="Times New Roman" w:cs="Times New Roman"/>
          <w:szCs w:val="24"/>
        </w:rPr>
        <w:t xml:space="preserve">: surfing to the bank. Pew Internet &amp; American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szCs w:val="24"/>
        </w:rPr>
        <w:t>Life Project, [internet].</w:t>
      </w:r>
      <w:proofErr w:type="gramEnd"/>
      <w:r>
        <w:rPr>
          <w:rFonts w:eastAsia="Times New Roman" w:cs="Times New Roman"/>
          <w:szCs w:val="24"/>
        </w:rPr>
        <w:t xml:space="preserve"> June. </w:t>
      </w:r>
    </w:p>
    <w:p w:rsidR="007A75F4" w:rsidRDefault="00AC75F6">
      <w:pPr>
        <w:spacing w:after="0" w:line="276" w:lineRule="auto"/>
        <w:rPr>
          <w:rFonts w:eastAsia="Times New Roman" w:cs="Times New Roman"/>
          <w:szCs w:val="24"/>
        </w:rPr>
      </w:pPr>
      <w:proofErr w:type="spellStart"/>
      <w:r>
        <w:rPr>
          <w:rFonts w:eastAsia="Times New Roman" w:cs="Times New Roman"/>
          <w:szCs w:val="24"/>
        </w:rPr>
        <w:t>Hodagho</w:t>
      </w:r>
      <w:proofErr w:type="spellEnd"/>
      <w:r>
        <w:rPr>
          <w:rFonts w:eastAsia="Times New Roman" w:cs="Times New Roman"/>
          <w:szCs w:val="24"/>
        </w:rPr>
        <w:t xml:space="preserve">, E. (1996). </w:t>
      </w:r>
      <w:r>
        <w:rPr>
          <w:rFonts w:eastAsia="Times New Roman" w:cs="Times New Roman"/>
          <w:i/>
          <w:szCs w:val="24"/>
        </w:rPr>
        <w:t>Assessment of</w:t>
      </w:r>
      <w:r>
        <w:rPr>
          <w:rFonts w:eastAsia="Times New Roman" w:cs="Times New Roman"/>
          <w:i/>
          <w:szCs w:val="24"/>
        </w:rPr>
        <w:t xml:space="preserve"> Risk Involved in the Payment System</w:t>
      </w:r>
      <w:r>
        <w:rPr>
          <w:rFonts w:eastAsia="Times New Roman" w:cs="Times New Roman"/>
          <w:szCs w:val="24"/>
        </w:rPr>
        <w:t xml:space="preserve">. A paper Presented at </w:t>
      </w:r>
    </w:p>
    <w:p w:rsidR="007A75F4" w:rsidRDefault="00AC75F6">
      <w:pPr>
        <w:spacing w:after="200" w:line="276" w:lineRule="auto"/>
        <w:ind w:firstLine="720"/>
        <w:rPr>
          <w:rFonts w:eastAsia="Times New Roman" w:cs="Times New Roman"/>
          <w:szCs w:val="24"/>
        </w:rPr>
      </w:pPr>
      <w:r>
        <w:rPr>
          <w:rFonts w:eastAsia="Times New Roman" w:cs="Times New Roman"/>
          <w:szCs w:val="24"/>
        </w:rPr>
        <w:t xml:space="preserve">C.B.N Seminar on Payment System, Vol. 1, </w:t>
      </w:r>
    </w:p>
    <w:p w:rsidR="007A75F4" w:rsidRDefault="00AC75F6">
      <w:pPr>
        <w:spacing w:after="0" w:line="276" w:lineRule="auto"/>
        <w:rPr>
          <w:rFonts w:eastAsia="Times New Roman" w:cs="Times New Roman"/>
          <w:szCs w:val="24"/>
        </w:rPr>
      </w:pPr>
      <w:proofErr w:type="spellStart"/>
      <w:proofErr w:type="gramStart"/>
      <w:r>
        <w:rPr>
          <w:rFonts w:eastAsia="Times New Roman" w:cs="Times New Roman"/>
          <w:szCs w:val="24"/>
        </w:rPr>
        <w:t>Jayawardhena</w:t>
      </w:r>
      <w:proofErr w:type="spellEnd"/>
      <w:r>
        <w:rPr>
          <w:rFonts w:eastAsia="Times New Roman" w:cs="Times New Roman"/>
          <w:szCs w:val="24"/>
        </w:rPr>
        <w:t>, C., &amp; Foley (2010).</w:t>
      </w:r>
      <w:proofErr w:type="gramEnd"/>
      <w:r>
        <w:rPr>
          <w:rFonts w:eastAsia="Times New Roman" w:cs="Times New Roman"/>
          <w:szCs w:val="24"/>
        </w:rPr>
        <w:t xml:space="preserve"> </w:t>
      </w:r>
      <w:r>
        <w:rPr>
          <w:rFonts w:eastAsia="Times New Roman" w:cs="Times New Roman"/>
          <w:i/>
          <w:szCs w:val="24"/>
        </w:rPr>
        <w:t xml:space="preserve">Changes </w:t>
      </w:r>
      <w:proofErr w:type="gramStart"/>
      <w:r>
        <w:rPr>
          <w:rFonts w:eastAsia="Times New Roman" w:cs="Times New Roman"/>
          <w:i/>
          <w:szCs w:val="24"/>
        </w:rPr>
        <w:t>In</w:t>
      </w:r>
      <w:proofErr w:type="gramEnd"/>
      <w:r>
        <w:rPr>
          <w:rFonts w:eastAsia="Times New Roman" w:cs="Times New Roman"/>
          <w:i/>
          <w:szCs w:val="24"/>
        </w:rPr>
        <w:t xml:space="preserve"> The Banking Sector</w:t>
      </w:r>
      <w:r>
        <w:rPr>
          <w:rFonts w:eastAsia="Times New Roman" w:cs="Times New Roman"/>
          <w:szCs w:val="24"/>
        </w:rPr>
        <w:t xml:space="preserve"> – The Case of Internet </w:t>
      </w:r>
    </w:p>
    <w:p w:rsidR="007A75F4" w:rsidRDefault="00AC75F6">
      <w:pPr>
        <w:spacing w:after="200" w:line="276" w:lineRule="auto"/>
        <w:ind w:left="720"/>
        <w:rPr>
          <w:rFonts w:eastAsia="Times New Roman" w:cs="Times New Roman"/>
          <w:szCs w:val="24"/>
        </w:rPr>
      </w:pPr>
      <w:r>
        <w:rPr>
          <w:rFonts w:eastAsia="Times New Roman" w:cs="Times New Roman"/>
          <w:szCs w:val="24"/>
        </w:rPr>
        <w:t>Banking in the UK, Internet Research: Electronic Networking Applic</w:t>
      </w:r>
      <w:r>
        <w:rPr>
          <w:rFonts w:eastAsia="Times New Roman" w:cs="Times New Roman"/>
          <w:szCs w:val="24"/>
        </w:rPr>
        <w:t xml:space="preserve">ations and Policy, Vol. 10, </w:t>
      </w:r>
    </w:p>
    <w:p w:rsidR="007A75F4" w:rsidRDefault="00AC75F6">
      <w:pPr>
        <w:spacing w:after="0" w:line="276" w:lineRule="auto"/>
        <w:rPr>
          <w:rFonts w:eastAsia="Times New Roman" w:cs="Times New Roman"/>
          <w:i/>
          <w:szCs w:val="24"/>
        </w:rPr>
      </w:pPr>
      <w:proofErr w:type="gramStart"/>
      <w:r>
        <w:rPr>
          <w:rFonts w:eastAsia="Times New Roman" w:cs="Times New Roman"/>
          <w:szCs w:val="24"/>
        </w:rPr>
        <w:t xml:space="preserve">Johnson, M.D., </w:t>
      </w:r>
      <w:proofErr w:type="spellStart"/>
      <w:r>
        <w:rPr>
          <w:rFonts w:eastAsia="Times New Roman" w:cs="Times New Roman"/>
          <w:szCs w:val="24"/>
        </w:rPr>
        <w:t>Gustafsson</w:t>
      </w:r>
      <w:proofErr w:type="spellEnd"/>
      <w:r>
        <w:rPr>
          <w:rFonts w:eastAsia="Times New Roman" w:cs="Times New Roman"/>
          <w:szCs w:val="24"/>
        </w:rPr>
        <w:t xml:space="preserve">, A. &amp; </w:t>
      </w:r>
      <w:proofErr w:type="spellStart"/>
      <w:r>
        <w:rPr>
          <w:rFonts w:eastAsia="Times New Roman" w:cs="Times New Roman"/>
          <w:szCs w:val="24"/>
        </w:rPr>
        <w:t>Andreassen</w:t>
      </w:r>
      <w:proofErr w:type="spellEnd"/>
      <w:r>
        <w:rPr>
          <w:rFonts w:eastAsia="Times New Roman" w:cs="Times New Roman"/>
          <w:szCs w:val="24"/>
        </w:rPr>
        <w:t>, T.W. (2001).</w:t>
      </w:r>
      <w:proofErr w:type="gramEnd"/>
      <w:r>
        <w:rPr>
          <w:rFonts w:eastAsia="Times New Roman" w:cs="Times New Roman"/>
          <w:szCs w:val="24"/>
        </w:rPr>
        <w:t xml:space="preserve"> </w:t>
      </w:r>
      <w:r>
        <w:rPr>
          <w:rFonts w:eastAsia="Times New Roman" w:cs="Times New Roman"/>
          <w:i/>
          <w:szCs w:val="24"/>
        </w:rPr>
        <w:t xml:space="preserve">The evolution and future of national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i/>
          <w:szCs w:val="24"/>
        </w:rPr>
        <w:t>customer</w:t>
      </w:r>
      <w:proofErr w:type="gramEnd"/>
      <w:r>
        <w:rPr>
          <w:rFonts w:eastAsia="Times New Roman" w:cs="Times New Roman"/>
          <w:i/>
          <w:szCs w:val="24"/>
        </w:rPr>
        <w:t xml:space="preserve"> satisfaction index models</w:t>
      </w:r>
      <w:r>
        <w:rPr>
          <w:rFonts w:eastAsia="Times New Roman" w:cs="Times New Roman"/>
          <w:szCs w:val="24"/>
        </w:rPr>
        <w:t xml:space="preserve">. Journal of Economic Psychology, </w:t>
      </w:r>
    </w:p>
    <w:p w:rsidR="007A75F4" w:rsidRDefault="00AC75F6">
      <w:pPr>
        <w:spacing w:after="0" w:line="276" w:lineRule="auto"/>
        <w:rPr>
          <w:rFonts w:eastAsia="Times New Roman" w:cs="Times New Roman"/>
          <w:i/>
          <w:szCs w:val="24"/>
        </w:rPr>
      </w:pPr>
      <w:proofErr w:type="gramStart"/>
      <w:r>
        <w:rPr>
          <w:rFonts w:eastAsia="Times New Roman" w:cs="Times New Roman"/>
          <w:szCs w:val="24"/>
        </w:rPr>
        <w:t xml:space="preserve">Khan, M. S., Khan, I., Khan, F., </w:t>
      </w:r>
      <w:proofErr w:type="spellStart"/>
      <w:r>
        <w:rPr>
          <w:rFonts w:eastAsia="Times New Roman" w:cs="Times New Roman"/>
          <w:szCs w:val="24"/>
        </w:rPr>
        <w:t>Naseem</w:t>
      </w:r>
      <w:proofErr w:type="spellEnd"/>
      <w:r>
        <w:rPr>
          <w:rFonts w:eastAsia="Times New Roman" w:cs="Times New Roman"/>
          <w:szCs w:val="24"/>
        </w:rPr>
        <w:t xml:space="preserve"> </w:t>
      </w:r>
      <w:proofErr w:type="spellStart"/>
      <w:r>
        <w:rPr>
          <w:rFonts w:eastAsia="Times New Roman" w:cs="Times New Roman"/>
          <w:szCs w:val="24"/>
        </w:rPr>
        <w:t>Bakht</w:t>
      </w:r>
      <w:proofErr w:type="spellEnd"/>
      <w:r>
        <w:rPr>
          <w:rFonts w:eastAsia="Times New Roman" w:cs="Times New Roman"/>
          <w:szCs w:val="24"/>
        </w:rPr>
        <w:t xml:space="preserve"> </w:t>
      </w:r>
      <w:proofErr w:type="spellStart"/>
      <w:r>
        <w:rPr>
          <w:rFonts w:eastAsia="Times New Roman" w:cs="Times New Roman"/>
          <w:szCs w:val="24"/>
        </w:rPr>
        <w:t>Yar</w:t>
      </w:r>
      <w:proofErr w:type="spellEnd"/>
      <w:r>
        <w:rPr>
          <w:rFonts w:eastAsia="Times New Roman" w:cs="Times New Roman"/>
          <w:szCs w:val="24"/>
        </w:rPr>
        <w:t>, &amp; Khan, A. A</w:t>
      </w:r>
      <w:r>
        <w:rPr>
          <w:rFonts w:eastAsia="Times New Roman" w:cs="Times New Roman"/>
          <w:szCs w:val="24"/>
        </w:rPr>
        <w:t>. (2014).</w:t>
      </w:r>
      <w:proofErr w:type="gramEnd"/>
      <w:r>
        <w:rPr>
          <w:rFonts w:eastAsia="Times New Roman" w:cs="Times New Roman"/>
          <w:szCs w:val="24"/>
        </w:rPr>
        <w:t xml:space="preserve"> </w:t>
      </w:r>
      <w:r>
        <w:rPr>
          <w:rFonts w:eastAsia="Times New Roman" w:cs="Times New Roman"/>
          <w:i/>
          <w:szCs w:val="24"/>
        </w:rPr>
        <w:t xml:space="preserve">The relationship </w:t>
      </w:r>
    </w:p>
    <w:p w:rsidR="007A75F4" w:rsidRDefault="00AC75F6">
      <w:pPr>
        <w:spacing w:after="200" w:line="276" w:lineRule="auto"/>
        <w:ind w:left="720"/>
        <w:rPr>
          <w:rFonts w:eastAsia="Times New Roman" w:cs="Times New Roman"/>
          <w:szCs w:val="24"/>
        </w:rPr>
      </w:pPr>
      <w:proofErr w:type="gramStart"/>
      <w:r>
        <w:rPr>
          <w:rFonts w:eastAsia="Times New Roman" w:cs="Times New Roman"/>
          <w:i/>
          <w:szCs w:val="24"/>
        </w:rPr>
        <w:t>between</w:t>
      </w:r>
      <w:proofErr w:type="gramEnd"/>
      <w:r>
        <w:rPr>
          <w:rFonts w:eastAsia="Times New Roman" w:cs="Times New Roman"/>
          <w:i/>
          <w:szCs w:val="24"/>
        </w:rPr>
        <w:t xml:space="preserve"> Service Quality and Customer Satisfaction</w:t>
      </w:r>
      <w:r>
        <w:rPr>
          <w:rFonts w:eastAsia="Times New Roman" w:cs="Times New Roman"/>
          <w:szCs w:val="24"/>
        </w:rPr>
        <w:t xml:space="preserve">: A study of internet banking. </w:t>
      </w:r>
      <w:proofErr w:type="gramStart"/>
      <w:r>
        <w:rPr>
          <w:rFonts w:eastAsia="Times New Roman" w:cs="Times New Roman"/>
          <w:szCs w:val="24"/>
        </w:rPr>
        <w:t>Industrial Engineering Letters, 4(4).</w:t>
      </w:r>
      <w:proofErr w:type="gramEnd"/>
    </w:p>
    <w:p w:rsidR="007A75F4" w:rsidRDefault="00AC75F6">
      <w:pPr>
        <w:spacing w:after="0" w:line="276" w:lineRule="auto"/>
        <w:rPr>
          <w:rFonts w:eastAsia="Times New Roman" w:cs="Times New Roman"/>
          <w:i/>
          <w:szCs w:val="24"/>
        </w:rPr>
      </w:pPr>
      <w:proofErr w:type="spellStart"/>
      <w:r>
        <w:rPr>
          <w:rFonts w:eastAsia="Times New Roman" w:cs="Times New Roman"/>
          <w:szCs w:val="24"/>
        </w:rPr>
        <w:t>Kocoglu</w:t>
      </w:r>
      <w:proofErr w:type="spellEnd"/>
      <w:r>
        <w:rPr>
          <w:rFonts w:eastAsia="Times New Roman" w:cs="Times New Roman"/>
          <w:szCs w:val="24"/>
        </w:rPr>
        <w:t xml:space="preserve">, D., &amp; </w:t>
      </w:r>
      <w:proofErr w:type="spellStart"/>
      <w:r>
        <w:rPr>
          <w:rFonts w:eastAsia="Times New Roman" w:cs="Times New Roman"/>
          <w:szCs w:val="24"/>
        </w:rPr>
        <w:t>Kirmaci</w:t>
      </w:r>
      <w:proofErr w:type="spellEnd"/>
      <w:r>
        <w:rPr>
          <w:rFonts w:eastAsia="Times New Roman" w:cs="Times New Roman"/>
          <w:szCs w:val="24"/>
        </w:rPr>
        <w:t xml:space="preserve">, S. (2012). </w:t>
      </w:r>
      <w:r>
        <w:rPr>
          <w:rFonts w:eastAsia="Times New Roman" w:cs="Times New Roman"/>
          <w:i/>
          <w:szCs w:val="24"/>
        </w:rPr>
        <w:t>Customer Relationship Management and Customer Loyalty-</w:t>
      </w:r>
    </w:p>
    <w:p w:rsidR="007A75F4" w:rsidRDefault="00AC75F6">
      <w:pPr>
        <w:spacing w:after="200" w:line="276" w:lineRule="auto"/>
        <w:ind w:left="720"/>
        <w:rPr>
          <w:rFonts w:eastAsia="Times New Roman" w:cs="Times New Roman"/>
          <w:szCs w:val="24"/>
        </w:rPr>
      </w:pPr>
      <w:proofErr w:type="gramStart"/>
      <w:r>
        <w:rPr>
          <w:rFonts w:eastAsia="Times New Roman" w:cs="Times New Roman"/>
          <w:i/>
          <w:szCs w:val="24"/>
        </w:rPr>
        <w:t>A survey in the sect</w:t>
      </w:r>
      <w:r>
        <w:rPr>
          <w:rFonts w:eastAsia="Times New Roman" w:cs="Times New Roman"/>
          <w:i/>
          <w:szCs w:val="24"/>
        </w:rPr>
        <w:t>or of banking</w:t>
      </w:r>
      <w:r>
        <w:rPr>
          <w:rFonts w:eastAsia="Times New Roman" w:cs="Times New Roman"/>
          <w:szCs w:val="24"/>
        </w:rPr>
        <w:t>.</w:t>
      </w:r>
      <w:proofErr w:type="gramEnd"/>
      <w:r>
        <w:rPr>
          <w:rFonts w:eastAsia="Times New Roman" w:cs="Times New Roman"/>
          <w:szCs w:val="24"/>
        </w:rPr>
        <w:t xml:space="preserve"> International Journal of Business and Social Science, 3(3), 282-291. </w:t>
      </w:r>
    </w:p>
    <w:p w:rsidR="007A75F4" w:rsidRDefault="00AC75F6">
      <w:pPr>
        <w:spacing w:after="0" w:line="276" w:lineRule="auto"/>
        <w:rPr>
          <w:rFonts w:eastAsia="Times New Roman" w:cs="Times New Roman"/>
          <w:szCs w:val="24"/>
        </w:rPr>
      </w:pPr>
      <w:proofErr w:type="spellStart"/>
      <w:r>
        <w:rPr>
          <w:rFonts w:eastAsia="Times New Roman" w:cs="Times New Roman"/>
          <w:szCs w:val="24"/>
        </w:rPr>
        <w:t>Kotler</w:t>
      </w:r>
      <w:proofErr w:type="spellEnd"/>
      <w:r>
        <w:rPr>
          <w:rFonts w:eastAsia="Times New Roman" w:cs="Times New Roman"/>
          <w:szCs w:val="24"/>
        </w:rPr>
        <w:t xml:space="preserve">, P. (2000). Marketing management: The millennium edition. Prentice Hall international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szCs w:val="24"/>
        </w:rPr>
        <w:t>series</w:t>
      </w:r>
      <w:proofErr w:type="gramEnd"/>
      <w:r>
        <w:rPr>
          <w:rFonts w:eastAsia="Times New Roman" w:cs="Times New Roman"/>
          <w:szCs w:val="24"/>
        </w:rPr>
        <w:t xml:space="preserve"> in marketing.</w:t>
      </w:r>
    </w:p>
    <w:p w:rsidR="007A75F4" w:rsidRDefault="00AC75F6">
      <w:pPr>
        <w:spacing w:after="0" w:line="276" w:lineRule="auto"/>
        <w:rPr>
          <w:rFonts w:eastAsia="Times New Roman" w:cs="Times New Roman"/>
          <w:i/>
          <w:szCs w:val="24"/>
        </w:rPr>
      </w:pPr>
      <w:proofErr w:type="gramStart"/>
      <w:r>
        <w:rPr>
          <w:rFonts w:eastAsia="Times New Roman" w:cs="Times New Roman"/>
          <w:szCs w:val="24"/>
        </w:rPr>
        <w:t>Lau, M. M., Cheung, R., Lam, A. Y., &amp; Chu, Y. T. (2013).</w:t>
      </w:r>
      <w:proofErr w:type="gramEnd"/>
      <w:r>
        <w:rPr>
          <w:rFonts w:eastAsia="Times New Roman" w:cs="Times New Roman"/>
          <w:szCs w:val="24"/>
        </w:rPr>
        <w:t xml:space="preserve"> </w:t>
      </w:r>
      <w:r>
        <w:rPr>
          <w:rFonts w:eastAsia="Times New Roman" w:cs="Times New Roman"/>
          <w:i/>
          <w:szCs w:val="24"/>
        </w:rPr>
        <w:t xml:space="preserve">Measuring service quality in the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i/>
          <w:szCs w:val="24"/>
        </w:rPr>
        <w:t>banking</w:t>
      </w:r>
      <w:proofErr w:type="gramEnd"/>
      <w:r>
        <w:rPr>
          <w:rFonts w:eastAsia="Times New Roman" w:cs="Times New Roman"/>
          <w:i/>
          <w:szCs w:val="24"/>
        </w:rPr>
        <w:t xml:space="preserve"> industry</w:t>
      </w:r>
      <w:r>
        <w:rPr>
          <w:rFonts w:eastAsia="Times New Roman" w:cs="Times New Roman"/>
          <w:szCs w:val="24"/>
        </w:rPr>
        <w:t xml:space="preserve">: a Hong Kong based study. Contemporary Management Research, </w:t>
      </w:r>
    </w:p>
    <w:p w:rsidR="007A75F4" w:rsidRDefault="00AC75F6">
      <w:pPr>
        <w:spacing w:after="0" w:line="276" w:lineRule="auto"/>
        <w:rPr>
          <w:rFonts w:eastAsia="Times New Roman" w:cs="Times New Roman"/>
          <w:i/>
          <w:szCs w:val="24"/>
        </w:rPr>
      </w:pPr>
      <w:proofErr w:type="spellStart"/>
      <w:proofErr w:type="gramStart"/>
      <w:r>
        <w:rPr>
          <w:rFonts w:eastAsia="Times New Roman" w:cs="Times New Roman"/>
          <w:szCs w:val="24"/>
        </w:rPr>
        <w:t>Mozaheb</w:t>
      </w:r>
      <w:proofErr w:type="spellEnd"/>
      <w:r>
        <w:rPr>
          <w:rFonts w:eastAsia="Times New Roman" w:cs="Times New Roman"/>
          <w:szCs w:val="24"/>
        </w:rPr>
        <w:t xml:space="preserve">, A., </w:t>
      </w:r>
      <w:proofErr w:type="spellStart"/>
      <w:r>
        <w:rPr>
          <w:rFonts w:eastAsia="Times New Roman" w:cs="Times New Roman"/>
          <w:szCs w:val="24"/>
        </w:rPr>
        <w:t>Alamolhodaei</w:t>
      </w:r>
      <w:proofErr w:type="spellEnd"/>
      <w:r>
        <w:rPr>
          <w:rFonts w:eastAsia="Times New Roman" w:cs="Times New Roman"/>
          <w:szCs w:val="24"/>
        </w:rPr>
        <w:t xml:space="preserve">, S. M. A., &amp; </w:t>
      </w:r>
      <w:proofErr w:type="spellStart"/>
      <w:r>
        <w:rPr>
          <w:rFonts w:eastAsia="Times New Roman" w:cs="Times New Roman"/>
          <w:szCs w:val="24"/>
        </w:rPr>
        <w:t>Ardakani</w:t>
      </w:r>
      <w:proofErr w:type="spellEnd"/>
      <w:r>
        <w:rPr>
          <w:rFonts w:eastAsia="Times New Roman" w:cs="Times New Roman"/>
          <w:szCs w:val="24"/>
        </w:rPr>
        <w:t>, M. F. (2015).</w:t>
      </w:r>
      <w:proofErr w:type="gramEnd"/>
      <w:r>
        <w:rPr>
          <w:rFonts w:eastAsia="Times New Roman" w:cs="Times New Roman"/>
          <w:szCs w:val="24"/>
        </w:rPr>
        <w:t xml:space="preserve"> </w:t>
      </w:r>
      <w:r>
        <w:rPr>
          <w:rFonts w:eastAsia="Times New Roman" w:cs="Times New Roman"/>
          <w:i/>
          <w:szCs w:val="24"/>
        </w:rPr>
        <w:t xml:space="preserve">Effect of customer relationship </w:t>
      </w:r>
    </w:p>
    <w:p w:rsidR="007A75F4" w:rsidRDefault="00AC75F6">
      <w:pPr>
        <w:spacing w:after="200" w:line="276" w:lineRule="auto"/>
        <w:ind w:left="720"/>
        <w:rPr>
          <w:rFonts w:eastAsia="Times New Roman" w:cs="Times New Roman"/>
          <w:szCs w:val="24"/>
        </w:rPr>
      </w:pPr>
      <w:proofErr w:type="gramStart"/>
      <w:r>
        <w:rPr>
          <w:rFonts w:eastAsia="Times New Roman" w:cs="Times New Roman"/>
          <w:i/>
          <w:szCs w:val="24"/>
        </w:rPr>
        <w:t>management</w:t>
      </w:r>
      <w:proofErr w:type="gramEnd"/>
      <w:r>
        <w:rPr>
          <w:rFonts w:eastAsia="Times New Roman" w:cs="Times New Roman"/>
          <w:i/>
          <w:szCs w:val="24"/>
        </w:rPr>
        <w:t xml:space="preserve"> (CRM) on the performance of </w:t>
      </w:r>
      <w:r>
        <w:rPr>
          <w:rFonts w:eastAsia="Times New Roman" w:cs="Times New Roman"/>
          <w:i/>
          <w:szCs w:val="24"/>
        </w:rPr>
        <w:t>small-medium sized enterprises (SMEs) using structural equations model (SEM)</w:t>
      </w:r>
      <w:r>
        <w:rPr>
          <w:rFonts w:eastAsia="Times New Roman" w:cs="Times New Roman"/>
          <w:szCs w:val="24"/>
        </w:rPr>
        <w:t xml:space="preserve">. International Journal of Academic Research in Accounting, Finance and </w:t>
      </w:r>
      <w:proofErr w:type="spellStart"/>
      <w:r>
        <w:rPr>
          <w:rFonts w:eastAsia="Times New Roman" w:cs="Times New Roman"/>
          <w:szCs w:val="24"/>
        </w:rPr>
        <w:t>Managment</w:t>
      </w:r>
      <w:proofErr w:type="spellEnd"/>
      <w:r>
        <w:rPr>
          <w:rFonts w:eastAsia="Times New Roman" w:cs="Times New Roman"/>
          <w:szCs w:val="24"/>
        </w:rPr>
        <w:t xml:space="preserve"> Sciences, </w:t>
      </w:r>
    </w:p>
    <w:p w:rsidR="007A75F4" w:rsidRDefault="00AC75F6">
      <w:pPr>
        <w:spacing w:after="200" w:line="276" w:lineRule="auto"/>
        <w:rPr>
          <w:rFonts w:eastAsia="Times New Roman" w:cs="Times New Roman"/>
          <w:szCs w:val="24"/>
        </w:rPr>
      </w:pPr>
      <w:proofErr w:type="spellStart"/>
      <w:r>
        <w:rPr>
          <w:rFonts w:eastAsia="Times New Roman" w:cs="Times New Roman"/>
          <w:szCs w:val="24"/>
        </w:rPr>
        <w:t>Oleka</w:t>
      </w:r>
      <w:proofErr w:type="spellEnd"/>
      <w:r>
        <w:rPr>
          <w:rFonts w:eastAsia="Times New Roman" w:cs="Times New Roman"/>
          <w:szCs w:val="24"/>
        </w:rPr>
        <w:t xml:space="preserve">, J. (2009, April 21). </w:t>
      </w:r>
      <w:proofErr w:type="gramStart"/>
      <w:r>
        <w:rPr>
          <w:rFonts w:eastAsia="Times New Roman" w:cs="Times New Roman"/>
          <w:i/>
          <w:szCs w:val="24"/>
        </w:rPr>
        <w:t>E-payment and Its Challenges</w:t>
      </w:r>
      <w:r>
        <w:rPr>
          <w:rFonts w:eastAsia="Times New Roman" w:cs="Times New Roman"/>
          <w:szCs w:val="24"/>
        </w:rPr>
        <w:t>.</w:t>
      </w:r>
      <w:proofErr w:type="gramEnd"/>
      <w:r>
        <w:rPr>
          <w:rFonts w:eastAsia="Times New Roman" w:cs="Times New Roman"/>
          <w:szCs w:val="24"/>
        </w:rPr>
        <w:t xml:space="preserve"> Daily Champion,</w:t>
      </w:r>
    </w:p>
    <w:p w:rsidR="007A75F4" w:rsidRDefault="00AC75F6">
      <w:pPr>
        <w:spacing w:after="0" w:line="276" w:lineRule="auto"/>
        <w:rPr>
          <w:rFonts w:eastAsia="Times New Roman" w:cs="Times New Roman"/>
          <w:i/>
          <w:szCs w:val="24"/>
        </w:rPr>
      </w:pPr>
      <w:proofErr w:type="spellStart"/>
      <w:proofErr w:type="gramStart"/>
      <w:r>
        <w:rPr>
          <w:rFonts w:eastAsia="Times New Roman" w:cs="Times New Roman"/>
          <w:szCs w:val="24"/>
        </w:rPr>
        <w:t>Parasuraman</w:t>
      </w:r>
      <w:proofErr w:type="spellEnd"/>
      <w:r>
        <w:rPr>
          <w:rFonts w:eastAsia="Times New Roman" w:cs="Times New Roman"/>
          <w:szCs w:val="24"/>
        </w:rPr>
        <w:t xml:space="preserve">, </w:t>
      </w:r>
      <w:r>
        <w:rPr>
          <w:rFonts w:eastAsia="Times New Roman" w:cs="Times New Roman"/>
          <w:szCs w:val="24"/>
        </w:rPr>
        <w:t xml:space="preserve">A., &amp; </w:t>
      </w:r>
      <w:proofErr w:type="spellStart"/>
      <w:r>
        <w:rPr>
          <w:rFonts w:eastAsia="Times New Roman" w:cs="Times New Roman"/>
          <w:szCs w:val="24"/>
        </w:rPr>
        <w:t>Zinkhan</w:t>
      </w:r>
      <w:proofErr w:type="spellEnd"/>
      <w:r>
        <w:rPr>
          <w:rFonts w:eastAsia="Times New Roman" w:cs="Times New Roman"/>
          <w:szCs w:val="24"/>
        </w:rPr>
        <w:t>, G. M. (2002).</w:t>
      </w:r>
      <w:proofErr w:type="gramEnd"/>
      <w:r>
        <w:rPr>
          <w:rFonts w:eastAsia="Times New Roman" w:cs="Times New Roman"/>
          <w:szCs w:val="24"/>
        </w:rPr>
        <w:t xml:space="preserve"> </w:t>
      </w:r>
      <w:r>
        <w:rPr>
          <w:rFonts w:eastAsia="Times New Roman" w:cs="Times New Roman"/>
          <w:i/>
          <w:szCs w:val="24"/>
        </w:rPr>
        <w:t xml:space="preserve">Marketing to and serving customers through the </w:t>
      </w:r>
    </w:p>
    <w:p w:rsidR="007A75F4" w:rsidRDefault="00AC75F6">
      <w:pPr>
        <w:spacing w:after="200" w:line="276" w:lineRule="auto"/>
        <w:ind w:left="720"/>
        <w:rPr>
          <w:rFonts w:eastAsia="Times New Roman" w:cs="Times New Roman"/>
          <w:szCs w:val="24"/>
        </w:rPr>
      </w:pPr>
      <w:r>
        <w:rPr>
          <w:rFonts w:eastAsia="Times New Roman" w:cs="Times New Roman"/>
          <w:i/>
          <w:szCs w:val="24"/>
        </w:rPr>
        <w:t>Internet:</w:t>
      </w:r>
      <w:r>
        <w:rPr>
          <w:rFonts w:eastAsia="Times New Roman" w:cs="Times New Roman"/>
          <w:szCs w:val="24"/>
        </w:rPr>
        <w:t xml:space="preserve"> An overview and research agenda. Journal of the Academy of Marketing Science, </w:t>
      </w:r>
    </w:p>
    <w:p w:rsidR="007A75F4" w:rsidRDefault="00AC75F6">
      <w:pPr>
        <w:spacing w:after="0" w:line="276" w:lineRule="auto"/>
        <w:rPr>
          <w:rFonts w:cs="Times New Roman"/>
          <w:szCs w:val="24"/>
        </w:rPr>
      </w:pPr>
      <w:proofErr w:type="spellStart"/>
      <w:r>
        <w:rPr>
          <w:rFonts w:cs="Times New Roman"/>
          <w:szCs w:val="24"/>
        </w:rPr>
        <w:t>Pcmag</w:t>
      </w:r>
      <w:proofErr w:type="spellEnd"/>
      <w:r>
        <w:rPr>
          <w:rFonts w:cs="Times New Roman"/>
          <w:szCs w:val="24"/>
        </w:rPr>
        <w:t xml:space="preserve"> (2013).</w:t>
      </w:r>
      <w:r>
        <w:rPr>
          <w:rFonts w:eastAsia="Times New Roman" w:cs="Times New Roman"/>
          <w:i/>
          <w:szCs w:val="24"/>
        </w:rPr>
        <w:t>Effect of customer relationship management (CRM) on the performance of small-</w:t>
      </w:r>
      <w:r>
        <w:rPr>
          <w:rFonts w:eastAsia="Times New Roman" w:cs="Times New Roman"/>
          <w:i/>
          <w:szCs w:val="24"/>
        </w:rPr>
        <w:tab/>
        <w:t>medium sized enterprises (SMEs) using structural equations model (SEM)</w:t>
      </w:r>
      <w:r>
        <w:rPr>
          <w:rFonts w:eastAsia="Times New Roman" w:cs="Times New Roman"/>
          <w:szCs w:val="24"/>
        </w:rPr>
        <w:t xml:space="preserve">. International </w:t>
      </w:r>
      <w:r>
        <w:rPr>
          <w:rFonts w:eastAsia="Times New Roman" w:cs="Times New Roman"/>
          <w:szCs w:val="24"/>
        </w:rPr>
        <w:tab/>
        <w:t xml:space="preserve">Journal of Academic Research in Accounting, Finance and </w:t>
      </w:r>
      <w:proofErr w:type="spellStart"/>
      <w:r>
        <w:rPr>
          <w:rFonts w:eastAsia="Times New Roman" w:cs="Times New Roman"/>
          <w:szCs w:val="24"/>
        </w:rPr>
        <w:t>Managment</w:t>
      </w:r>
      <w:proofErr w:type="spellEnd"/>
      <w:r>
        <w:rPr>
          <w:rFonts w:eastAsia="Times New Roman" w:cs="Times New Roman"/>
          <w:szCs w:val="24"/>
        </w:rPr>
        <w:t xml:space="preserve"> Sciences, </w:t>
      </w:r>
    </w:p>
    <w:p w:rsidR="007A75F4" w:rsidRDefault="007A75F4">
      <w:pPr>
        <w:spacing w:after="200" w:line="276" w:lineRule="auto"/>
        <w:ind w:left="720"/>
        <w:rPr>
          <w:rFonts w:eastAsia="Times New Roman" w:cs="Times New Roman"/>
          <w:szCs w:val="24"/>
        </w:rPr>
      </w:pPr>
    </w:p>
    <w:p w:rsidR="007A75F4" w:rsidRDefault="00AC75F6">
      <w:pPr>
        <w:spacing w:after="200" w:line="276" w:lineRule="auto"/>
        <w:rPr>
          <w:rFonts w:eastAsia="Times New Roman" w:cs="Times New Roman"/>
          <w:szCs w:val="24"/>
        </w:rPr>
      </w:pPr>
      <w:proofErr w:type="gramStart"/>
      <w:r>
        <w:rPr>
          <w:rFonts w:eastAsia="Times New Roman" w:cs="Times New Roman"/>
          <w:szCs w:val="24"/>
        </w:rPr>
        <w:t>Rogers, E. (2013).</w:t>
      </w:r>
      <w:r>
        <w:rPr>
          <w:rFonts w:eastAsia="Times New Roman" w:cs="Times New Roman"/>
          <w:i/>
          <w:szCs w:val="24"/>
        </w:rPr>
        <w:t>Diffusion of Innovations</w:t>
      </w:r>
      <w:r>
        <w:rPr>
          <w:rFonts w:eastAsia="Times New Roman" w:cs="Times New Roman"/>
          <w:szCs w:val="24"/>
        </w:rPr>
        <w:t xml:space="preserve">, 5th </w:t>
      </w:r>
      <w:proofErr w:type="spellStart"/>
      <w:r>
        <w:rPr>
          <w:rFonts w:eastAsia="Times New Roman" w:cs="Times New Roman"/>
          <w:szCs w:val="24"/>
        </w:rPr>
        <w:t>edn</w:t>
      </w:r>
      <w:proofErr w:type="spellEnd"/>
      <w:r>
        <w:rPr>
          <w:rFonts w:eastAsia="Times New Roman" w:cs="Times New Roman"/>
          <w:szCs w:val="24"/>
        </w:rPr>
        <w:t xml:space="preserve"> Free Press.</w:t>
      </w:r>
      <w:proofErr w:type="gramEnd"/>
      <w:r>
        <w:rPr>
          <w:rFonts w:eastAsia="Times New Roman" w:cs="Times New Roman"/>
          <w:szCs w:val="24"/>
        </w:rPr>
        <w:t xml:space="preserve"> New York.</w:t>
      </w:r>
    </w:p>
    <w:p w:rsidR="007A75F4" w:rsidRDefault="00AC75F6">
      <w:pPr>
        <w:spacing w:after="200" w:line="276" w:lineRule="auto"/>
        <w:rPr>
          <w:rFonts w:eastAsia="Times New Roman" w:cs="Times New Roman"/>
          <w:szCs w:val="24"/>
        </w:rPr>
      </w:pPr>
      <w:proofErr w:type="spellStart"/>
      <w:r>
        <w:rPr>
          <w:rFonts w:eastAsia="Times New Roman" w:cs="Times New Roman"/>
          <w:szCs w:val="24"/>
        </w:rPr>
        <w:lastRenderedPageBreak/>
        <w:t>Sathye</w:t>
      </w:r>
      <w:proofErr w:type="gramStart"/>
      <w:r>
        <w:rPr>
          <w:rFonts w:eastAsia="Times New Roman" w:cs="Times New Roman"/>
          <w:szCs w:val="24"/>
        </w:rPr>
        <w:t>,M</w:t>
      </w:r>
      <w:proofErr w:type="spellEnd"/>
      <w:proofErr w:type="gramEnd"/>
      <w:r>
        <w:rPr>
          <w:rFonts w:eastAsia="Times New Roman" w:cs="Times New Roman"/>
          <w:szCs w:val="24"/>
        </w:rPr>
        <w:t>.,(1999)</w:t>
      </w:r>
      <w:r>
        <w:rPr>
          <w:rFonts w:eastAsia="Times New Roman" w:cs="Times New Roman"/>
          <w:szCs w:val="24"/>
        </w:rPr>
        <w:t>.</w:t>
      </w:r>
      <w:r>
        <w:rPr>
          <w:rFonts w:eastAsia="Times New Roman" w:cs="Times New Roman"/>
          <w:i/>
          <w:szCs w:val="24"/>
        </w:rPr>
        <w:t>Adoption of Internet banking by Australian consumer</w:t>
      </w:r>
      <w:r>
        <w:rPr>
          <w:rFonts w:eastAsia="Times New Roman" w:cs="Times New Roman"/>
          <w:szCs w:val="24"/>
        </w:rPr>
        <w:t>: An empirical</w:t>
      </w:r>
    </w:p>
    <w:p w:rsidR="007A75F4" w:rsidRDefault="00AC75F6">
      <w:pPr>
        <w:spacing w:after="0" w:line="276" w:lineRule="auto"/>
        <w:rPr>
          <w:rFonts w:eastAsia="Times New Roman" w:cs="Times New Roman"/>
          <w:szCs w:val="24"/>
        </w:rPr>
      </w:pPr>
      <w:r>
        <w:rPr>
          <w:rFonts w:eastAsia="Times New Roman" w:cs="Times New Roman"/>
          <w:szCs w:val="24"/>
        </w:rPr>
        <w:t xml:space="preserve">Simpson, J. (2002), </w:t>
      </w:r>
      <w:proofErr w:type="gramStart"/>
      <w:r>
        <w:rPr>
          <w:rFonts w:eastAsia="Times New Roman" w:cs="Times New Roman"/>
          <w:i/>
          <w:szCs w:val="24"/>
        </w:rPr>
        <w:t>The</w:t>
      </w:r>
      <w:proofErr w:type="gramEnd"/>
      <w:r>
        <w:rPr>
          <w:rFonts w:eastAsia="Times New Roman" w:cs="Times New Roman"/>
          <w:i/>
          <w:szCs w:val="24"/>
        </w:rPr>
        <w:t xml:space="preserve"> Impact of the Internet in Banking</w:t>
      </w:r>
      <w:r>
        <w:rPr>
          <w:rFonts w:eastAsia="Times New Roman" w:cs="Times New Roman"/>
          <w:szCs w:val="24"/>
        </w:rPr>
        <w:t xml:space="preserve">: Observations and Evidence from </w:t>
      </w:r>
    </w:p>
    <w:p w:rsidR="007A75F4" w:rsidRDefault="00AC75F6">
      <w:pPr>
        <w:spacing w:after="200" w:line="276" w:lineRule="auto"/>
        <w:ind w:firstLine="720"/>
        <w:rPr>
          <w:rFonts w:eastAsia="Times New Roman" w:cs="Times New Roman"/>
          <w:szCs w:val="24"/>
        </w:rPr>
      </w:pPr>
      <w:r>
        <w:rPr>
          <w:rFonts w:eastAsia="Times New Roman" w:cs="Times New Roman"/>
          <w:szCs w:val="24"/>
        </w:rPr>
        <w:t xml:space="preserve">Developed and Emerging Markets, </w:t>
      </w:r>
      <w:proofErr w:type="spellStart"/>
      <w:r>
        <w:rPr>
          <w:rFonts w:eastAsia="Times New Roman" w:cs="Times New Roman"/>
          <w:szCs w:val="24"/>
        </w:rPr>
        <w:t>Telematics</w:t>
      </w:r>
      <w:proofErr w:type="spellEnd"/>
      <w:r>
        <w:rPr>
          <w:rFonts w:eastAsia="Times New Roman" w:cs="Times New Roman"/>
          <w:szCs w:val="24"/>
        </w:rPr>
        <w:t xml:space="preserve"> and Informatics, </w:t>
      </w:r>
    </w:p>
    <w:p w:rsidR="007A75F4" w:rsidRDefault="00AC75F6">
      <w:pPr>
        <w:spacing w:after="0" w:line="276" w:lineRule="auto"/>
        <w:rPr>
          <w:rFonts w:eastAsia="Times New Roman" w:cs="Times New Roman"/>
          <w:i/>
          <w:szCs w:val="24"/>
        </w:rPr>
      </w:pPr>
      <w:r>
        <w:rPr>
          <w:rFonts w:eastAsia="Times New Roman" w:cs="Times New Roman"/>
          <w:szCs w:val="24"/>
        </w:rPr>
        <w:t xml:space="preserve">Sit, W.Y., </w:t>
      </w:r>
      <w:proofErr w:type="spellStart"/>
      <w:r>
        <w:rPr>
          <w:rFonts w:eastAsia="Times New Roman" w:cs="Times New Roman"/>
          <w:szCs w:val="24"/>
        </w:rPr>
        <w:t>Ooi</w:t>
      </w:r>
      <w:proofErr w:type="spellEnd"/>
      <w:r>
        <w:rPr>
          <w:rFonts w:eastAsia="Times New Roman" w:cs="Times New Roman"/>
          <w:szCs w:val="24"/>
        </w:rPr>
        <w:t>, K.B., Lin, B., &amp;</w:t>
      </w:r>
      <w:r>
        <w:rPr>
          <w:rFonts w:eastAsia="Times New Roman" w:cs="Times New Roman"/>
          <w:szCs w:val="24"/>
        </w:rPr>
        <w:t xml:space="preserve"> Chong, A.Y.L</w:t>
      </w:r>
      <w:proofErr w:type="gramStart"/>
      <w:r>
        <w:rPr>
          <w:rFonts w:eastAsia="Times New Roman" w:cs="Times New Roman"/>
          <w:szCs w:val="24"/>
        </w:rPr>
        <w:t>.(</w:t>
      </w:r>
      <w:proofErr w:type="gramEnd"/>
      <w:r>
        <w:rPr>
          <w:rFonts w:eastAsia="Times New Roman" w:cs="Times New Roman"/>
          <w:szCs w:val="24"/>
        </w:rPr>
        <w:t xml:space="preserve">2009). </w:t>
      </w:r>
      <w:r>
        <w:rPr>
          <w:rFonts w:eastAsia="Times New Roman" w:cs="Times New Roman"/>
          <w:i/>
          <w:szCs w:val="24"/>
        </w:rPr>
        <w:t xml:space="preserve">TQM and customer satisfaction in </w:t>
      </w:r>
    </w:p>
    <w:p w:rsidR="007A75F4" w:rsidRDefault="00AC75F6">
      <w:pPr>
        <w:spacing w:after="200" w:line="276" w:lineRule="auto"/>
        <w:ind w:firstLine="720"/>
        <w:rPr>
          <w:rFonts w:eastAsia="Times New Roman" w:cs="Times New Roman"/>
          <w:szCs w:val="24"/>
        </w:rPr>
      </w:pPr>
      <w:r>
        <w:rPr>
          <w:rFonts w:eastAsia="Times New Roman" w:cs="Times New Roman"/>
          <w:i/>
          <w:szCs w:val="24"/>
        </w:rPr>
        <w:t>Malaysia’s service sector</w:t>
      </w:r>
      <w:r>
        <w:rPr>
          <w:rFonts w:eastAsia="Times New Roman" w:cs="Times New Roman"/>
          <w:szCs w:val="24"/>
        </w:rPr>
        <w:t>, Industrial Management and Data Systems</w:t>
      </w:r>
      <w:proofErr w:type="gramStart"/>
      <w:r>
        <w:rPr>
          <w:rFonts w:eastAsia="Times New Roman" w:cs="Times New Roman"/>
          <w:szCs w:val="24"/>
        </w:rPr>
        <w:t>,.</w:t>
      </w:r>
      <w:proofErr w:type="gramEnd"/>
    </w:p>
    <w:p w:rsidR="007A75F4" w:rsidRDefault="00AC75F6">
      <w:pPr>
        <w:spacing w:after="0" w:line="276" w:lineRule="auto"/>
        <w:rPr>
          <w:rFonts w:eastAsia="Times New Roman" w:cs="Times New Roman"/>
          <w:i/>
          <w:szCs w:val="24"/>
        </w:rPr>
      </w:pPr>
      <w:r>
        <w:rPr>
          <w:rFonts w:eastAsia="Times New Roman" w:cs="Times New Roman"/>
          <w:szCs w:val="24"/>
        </w:rPr>
        <w:t xml:space="preserve">Torres, M., </w:t>
      </w:r>
      <w:proofErr w:type="gramStart"/>
      <w:r>
        <w:rPr>
          <w:rFonts w:eastAsia="Times New Roman" w:cs="Times New Roman"/>
          <w:szCs w:val="24"/>
        </w:rPr>
        <w:t>Summers</w:t>
      </w:r>
      <w:proofErr w:type="gramEnd"/>
      <w:r>
        <w:rPr>
          <w:rFonts w:eastAsia="Times New Roman" w:cs="Times New Roman"/>
          <w:szCs w:val="24"/>
        </w:rPr>
        <w:t xml:space="preserve">, T. &amp; Belleau, D. (2001). </w:t>
      </w:r>
      <w:r>
        <w:rPr>
          <w:rFonts w:eastAsia="Times New Roman" w:cs="Times New Roman"/>
          <w:i/>
          <w:szCs w:val="24"/>
        </w:rPr>
        <w:t xml:space="preserve">Men’s shopping satisfaction and store </w:t>
      </w:r>
    </w:p>
    <w:p w:rsidR="007A75F4" w:rsidRDefault="00AC75F6">
      <w:pPr>
        <w:spacing w:after="200" w:line="276" w:lineRule="auto"/>
        <w:ind w:firstLine="720"/>
        <w:rPr>
          <w:rFonts w:eastAsia="Times New Roman" w:cs="Times New Roman"/>
          <w:szCs w:val="24"/>
        </w:rPr>
      </w:pPr>
      <w:proofErr w:type="gramStart"/>
      <w:r>
        <w:rPr>
          <w:rFonts w:eastAsia="Times New Roman" w:cs="Times New Roman"/>
          <w:i/>
          <w:szCs w:val="24"/>
        </w:rPr>
        <w:t>references</w:t>
      </w:r>
      <w:proofErr w:type="gramEnd"/>
      <w:r>
        <w:rPr>
          <w:rFonts w:eastAsia="Times New Roman" w:cs="Times New Roman"/>
          <w:szCs w:val="24"/>
        </w:rPr>
        <w:t>. Journal of Retailing and Consumer S</w:t>
      </w:r>
      <w:r>
        <w:rPr>
          <w:rFonts w:eastAsia="Times New Roman" w:cs="Times New Roman"/>
          <w:szCs w:val="24"/>
        </w:rPr>
        <w:t>ervices,</w:t>
      </w:r>
    </w:p>
    <w:p w:rsidR="007A75F4" w:rsidRDefault="00AC75F6">
      <w:pPr>
        <w:spacing w:after="200" w:line="276" w:lineRule="auto"/>
        <w:ind w:firstLine="720"/>
        <w:rPr>
          <w:rFonts w:eastAsia="Times New Roman" w:cs="Times New Roman"/>
          <w:szCs w:val="24"/>
        </w:rPr>
      </w:pPr>
      <w:r>
        <w:rPr>
          <w:rFonts w:eastAsia="Times New Roman" w:cs="Times New Roman"/>
          <w:szCs w:val="24"/>
        </w:rPr>
        <w:t xml:space="preserve"> </w:t>
      </w:r>
    </w:p>
    <w:p w:rsidR="007A75F4" w:rsidRDefault="00AC75F6">
      <w:pPr>
        <w:spacing w:after="0" w:line="276" w:lineRule="auto"/>
        <w:rPr>
          <w:rFonts w:eastAsia="Times New Roman" w:cs="Times New Roman"/>
          <w:i/>
          <w:szCs w:val="24"/>
        </w:rPr>
      </w:pPr>
      <w:proofErr w:type="spellStart"/>
      <w:proofErr w:type="gramStart"/>
      <w:r>
        <w:rPr>
          <w:rFonts w:eastAsia="Times New Roman" w:cs="Times New Roman"/>
          <w:szCs w:val="24"/>
        </w:rPr>
        <w:t>Zeithaml</w:t>
      </w:r>
      <w:proofErr w:type="spellEnd"/>
      <w:r>
        <w:rPr>
          <w:rFonts w:eastAsia="Times New Roman" w:cs="Times New Roman"/>
          <w:szCs w:val="24"/>
        </w:rPr>
        <w:t xml:space="preserve">, V. A., </w:t>
      </w:r>
      <w:proofErr w:type="spellStart"/>
      <w:r>
        <w:rPr>
          <w:rFonts w:eastAsia="Times New Roman" w:cs="Times New Roman"/>
          <w:szCs w:val="24"/>
        </w:rPr>
        <w:t>Parasuraman</w:t>
      </w:r>
      <w:proofErr w:type="spellEnd"/>
      <w:r>
        <w:rPr>
          <w:rFonts w:eastAsia="Times New Roman" w:cs="Times New Roman"/>
          <w:szCs w:val="24"/>
        </w:rPr>
        <w:t xml:space="preserve">, A., &amp; </w:t>
      </w:r>
      <w:proofErr w:type="spellStart"/>
      <w:r>
        <w:rPr>
          <w:rFonts w:eastAsia="Times New Roman" w:cs="Times New Roman"/>
          <w:szCs w:val="24"/>
        </w:rPr>
        <w:t>Malhotra</w:t>
      </w:r>
      <w:proofErr w:type="spellEnd"/>
      <w:r>
        <w:rPr>
          <w:rFonts w:eastAsia="Times New Roman" w:cs="Times New Roman"/>
          <w:szCs w:val="24"/>
        </w:rPr>
        <w:t>, A. (2002).</w:t>
      </w:r>
      <w:proofErr w:type="gramEnd"/>
      <w:r>
        <w:rPr>
          <w:rFonts w:eastAsia="Times New Roman" w:cs="Times New Roman"/>
          <w:szCs w:val="24"/>
        </w:rPr>
        <w:t xml:space="preserve"> </w:t>
      </w:r>
      <w:r>
        <w:rPr>
          <w:rFonts w:eastAsia="Times New Roman" w:cs="Times New Roman"/>
          <w:i/>
          <w:szCs w:val="24"/>
        </w:rPr>
        <w:t xml:space="preserve">Service quality delivery through web </w:t>
      </w:r>
    </w:p>
    <w:p w:rsidR="007A75F4" w:rsidRDefault="00AC75F6">
      <w:pPr>
        <w:spacing w:after="200" w:line="360" w:lineRule="auto"/>
        <w:ind w:left="720"/>
        <w:rPr>
          <w:rFonts w:eastAsia="Times New Roman" w:cs="Times New Roman"/>
          <w:szCs w:val="24"/>
        </w:rPr>
      </w:pPr>
      <w:proofErr w:type="gramStart"/>
      <w:r>
        <w:rPr>
          <w:rFonts w:eastAsia="Times New Roman" w:cs="Times New Roman"/>
          <w:i/>
          <w:szCs w:val="24"/>
        </w:rPr>
        <w:t>sites</w:t>
      </w:r>
      <w:proofErr w:type="gramEnd"/>
      <w:r>
        <w:rPr>
          <w:rFonts w:eastAsia="Times New Roman" w:cs="Times New Roman"/>
          <w:szCs w:val="24"/>
        </w:rPr>
        <w:t xml:space="preserve">: A critical review of extant knowledge. Journal of the Academy of Marketing Science, </w:t>
      </w:r>
    </w:p>
    <w:p w:rsidR="007A75F4" w:rsidRDefault="00AC75F6">
      <w:pPr>
        <w:spacing w:after="200" w:line="360" w:lineRule="auto"/>
        <w:jc w:val="both"/>
        <w:rPr>
          <w:rFonts w:eastAsia="Times New Roman" w:cs="Times New Roman"/>
          <w:b/>
          <w:color w:val="000000"/>
          <w:szCs w:val="24"/>
        </w:rPr>
      </w:pPr>
      <w:r>
        <w:rPr>
          <w:rFonts w:eastAsia="Times New Roman" w:cs="Times New Roman"/>
          <w:b/>
          <w:color w:val="000000"/>
          <w:szCs w:val="24"/>
        </w:rPr>
        <w:t>B. Web resources</w:t>
      </w:r>
    </w:p>
    <w:p w:rsidR="007A75F4" w:rsidRDefault="007A75F4">
      <w:pPr>
        <w:spacing w:after="200" w:line="360" w:lineRule="auto"/>
        <w:jc w:val="both"/>
        <w:rPr>
          <w:rFonts w:eastAsia="Times New Roman" w:cs="Times New Roman"/>
          <w:szCs w:val="24"/>
          <w:shd w:val="clear" w:color="auto" w:fill="FFFFFF"/>
        </w:rPr>
      </w:pPr>
      <w:hyperlink r:id="rId18" w:history="1">
        <w:r w:rsidR="00AC75F6">
          <w:rPr>
            <w:rFonts w:eastAsia="Times New Roman" w:cs="Times New Roman"/>
            <w:szCs w:val="24"/>
            <w:shd w:val="clear" w:color="auto" w:fill="FFFFFF"/>
          </w:rPr>
          <w:t>https://</w:t>
        </w:r>
        <w:r w:rsidR="00AC75F6">
          <w:rPr>
            <w:rFonts w:eastAsia="Times New Roman" w:cs="Times New Roman"/>
            <w:szCs w:val="24"/>
          </w:rPr>
          <w:t>www.pcmag.com/encyclopedia/term</w:t>
        </w:r>
        <w:r w:rsidR="00AC75F6">
          <w:rPr>
            <w:rFonts w:eastAsia="Times New Roman" w:cs="Times New Roman"/>
            <w:szCs w:val="24"/>
            <w:shd w:val="clear" w:color="auto" w:fill="FFFFFF"/>
          </w:rPr>
          <w:t>/42260/e-services</w:t>
        </w:r>
      </w:hyperlink>
      <w:r w:rsidR="00AC75F6">
        <w:rPr>
          <w:rFonts w:eastAsia="Times New Roman" w:cs="Times New Roman"/>
          <w:szCs w:val="24"/>
        </w:rPr>
        <w:t>, retrieved on April 7</w:t>
      </w:r>
      <w:r w:rsidR="00AC75F6">
        <w:rPr>
          <w:rFonts w:eastAsia="Times New Roman" w:cs="Times New Roman"/>
          <w:szCs w:val="24"/>
          <w:vertAlign w:val="superscript"/>
        </w:rPr>
        <w:t>th</w:t>
      </w:r>
      <w:r w:rsidR="00AC75F6">
        <w:rPr>
          <w:rFonts w:eastAsia="Times New Roman" w:cs="Times New Roman"/>
          <w:szCs w:val="24"/>
        </w:rPr>
        <w:t>, 2022</w:t>
      </w:r>
      <w:r w:rsidR="00AC75F6">
        <w:rPr>
          <w:rFonts w:eastAsia="Times New Roman" w:cs="Times New Roman"/>
          <w:szCs w:val="24"/>
          <w:shd w:val="clear" w:color="auto" w:fill="FFFFFF"/>
        </w:rPr>
        <w:t xml:space="preserve"> </w:t>
      </w:r>
    </w:p>
    <w:p w:rsidR="007A75F4" w:rsidRDefault="007A75F4">
      <w:pPr>
        <w:spacing w:after="200" w:line="360" w:lineRule="auto"/>
        <w:jc w:val="both"/>
        <w:rPr>
          <w:rFonts w:eastAsia="Times New Roman" w:cs="Times New Roman"/>
          <w:szCs w:val="24"/>
        </w:rPr>
      </w:pPr>
      <w:hyperlink r:id="rId19" w:history="1">
        <w:r w:rsidR="00AC75F6">
          <w:rPr>
            <w:rFonts w:eastAsia="Times New Roman" w:cs="Times New Roman"/>
            <w:szCs w:val="24"/>
            <w:shd w:val="clear" w:color="auto" w:fill="FFFFFF"/>
          </w:rPr>
          <w:t>https://</w:t>
        </w:r>
        <w:r w:rsidR="00AC75F6">
          <w:rPr>
            <w:rFonts w:eastAsia="Times New Roman" w:cs="Times New Roman"/>
            <w:szCs w:val="24"/>
          </w:rPr>
          <w:t>www.en.wikipedia.org</w:t>
        </w:r>
        <w:r w:rsidR="00AC75F6">
          <w:rPr>
            <w:rFonts w:eastAsia="Times New Roman" w:cs="Times New Roman"/>
            <w:szCs w:val="24"/>
            <w:shd w:val="clear" w:color="auto" w:fill="FFFFFF"/>
          </w:rPr>
          <w:t>/wiki/Bank</w:t>
        </w:r>
      </w:hyperlink>
      <w:r w:rsidR="00AC75F6">
        <w:rPr>
          <w:rFonts w:eastAsia="Times New Roman" w:cs="Times New Roman"/>
          <w:szCs w:val="24"/>
          <w:shd w:val="clear" w:color="auto" w:fill="FFFFFF"/>
        </w:rPr>
        <w:t xml:space="preserve"> , </w:t>
      </w:r>
      <w:r w:rsidR="00AC75F6">
        <w:rPr>
          <w:rFonts w:eastAsia="Times New Roman" w:cs="Times New Roman"/>
          <w:szCs w:val="24"/>
        </w:rPr>
        <w:t>retrieved on April 14</w:t>
      </w:r>
      <w:r w:rsidR="00AC75F6">
        <w:rPr>
          <w:rFonts w:eastAsia="Times New Roman" w:cs="Times New Roman"/>
          <w:szCs w:val="24"/>
          <w:vertAlign w:val="superscript"/>
        </w:rPr>
        <w:t>th</w:t>
      </w:r>
      <w:r w:rsidR="00AC75F6">
        <w:rPr>
          <w:rFonts w:eastAsia="Times New Roman" w:cs="Times New Roman"/>
          <w:szCs w:val="24"/>
        </w:rPr>
        <w:t>, 2022</w:t>
      </w: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AC75F6">
      <w:pPr>
        <w:pStyle w:val="Heading1"/>
        <w:rPr>
          <w:rFonts w:eastAsia="Times New Roman"/>
        </w:rPr>
      </w:pPr>
      <w:bookmarkStart w:id="128" w:name="_Toc9832"/>
      <w:r>
        <w:rPr>
          <w:rFonts w:eastAsia="Times New Roman"/>
          <w:sz w:val="96"/>
          <w:szCs w:val="96"/>
        </w:rPr>
        <w:t>APPENDICES</w:t>
      </w:r>
      <w:bookmarkEnd w:id="128"/>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sectPr w:rsidR="007A75F4">
          <w:pgSz w:w="12240" w:h="15840"/>
          <w:pgMar w:top="1440" w:right="1440" w:bottom="1440" w:left="1440" w:header="720" w:footer="720" w:gutter="0"/>
          <w:pgNumType w:start="1"/>
          <w:cols w:space="720"/>
          <w:docGrid w:linePitch="360"/>
        </w:sectPr>
      </w:pPr>
    </w:p>
    <w:p w:rsidR="007A75F4" w:rsidRDefault="00AC75F6">
      <w:pPr>
        <w:pStyle w:val="Caption"/>
        <w:rPr>
          <w:rFonts w:eastAsia="Times New Roman"/>
          <w:szCs w:val="24"/>
        </w:rPr>
      </w:pPr>
      <w:bookmarkStart w:id="129" w:name="_Toc3544"/>
      <w:r>
        <w:lastRenderedPageBreak/>
        <w:t xml:space="preserve">APPENDICES </w:t>
      </w:r>
      <w:r w:rsidR="007A75F4">
        <w:fldChar w:fldCharType="begin"/>
      </w:r>
      <w:r>
        <w:instrText xml:space="preserve"> SEQ APPENDICES \* ARABIC </w:instrText>
      </w:r>
      <w:r w:rsidR="007A75F4">
        <w:fldChar w:fldCharType="separate"/>
      </w:r>
      <w:r>
        <w:t>1</w:t>
      </w:r>
      <w:r w:rsidR="007A75F4">
        <w:fldChar w:fldCharType="end"/>
      </w:r>
      <w:bookmarkStart w:id="130" w:name="_Toc31838"/>
      <w:proofErr w:type="gramStart"/>
      <w:r>
        <w:t>:INTRODUCTORY</w:t>
      </w:r>
      <w:proofErr w:type="gramEnd"/>
      <w:r>
        <w:t xml:space="preserve"> LETTER</w:t>
      </w:r>
      <w:bookmarkEnd w:id="129"/>
      <w:bookmarkEnd w:id="130"/>
    </w:p>
    <w:p w:rsidR="007A75F4" w:rsidRDefault="00AC75F6">
      <w:pPr>
        <w:spacing w:line="360" w:lineRule="auto"/>
        <w:jc w:val="both"/>
        <w:rPr>
          <w:rFonts w:cs="Times New Roman"/>
          <w:b/>
          <w:szCs w:val="24"/>
          <w:lang w:val="fr-FR"/>
        </w:rPr>
      </w:pPr>
      <w:r>
        <w:rPr>
          <w:rFonts w:cs="Times New Roman"/>
          <w:b/>
          <w:szCs w:val="24"/>
          <w:lang w:val="fr-FR"/>
        </w:rPr>
        <w:t>KIBOGORA POLYTECHNIC</w:t>
      </w:r>
    </w:p>
    <w:p w:rsidR="007A75F4" w:rsidRDefault="00AC75F6">
      <w:pPr>
        <w:spacing w:line="360" w:lineRule="auto"/>
        <w:jc w:val="both"/>
        <w:rPr>
          <w:rFonts w:cs="Times New Roman"/>
          <w:b/>
          <w:szCs w:val="24"/>
        </w:rPr>
      </w:pPr>
      <w:r>
        <w:rPr>
          <w:rFonts w:cs="Times New Roman"/>
          <w:b/>
          <w:szCs w:val="24"/>
          <w:lang w:val="fr-FR"/>
        </w:rPr>
        <w:t xml:space="preserve">FACULTY OF </w:t>
      </w:r>
      <w:r>
        <w:rPr>
          <w:rFonts w:cs="Times New Roman"/>
          <w:b/>
          <w:szCs w:val="24"/>
        </w:rPr>
        <w:t>BUSINESS DEVELOPMENT STUDIES</w:t>
      </w:r>
    </w:p>
    <w:p w:rsidR="007A75F4" w:rsidRDefault="00AC75F6">
      <w:pPr>
        <w:spacing w:line="360" w:lineRule="auto"/>
        <w:jc w:val="both"/>
        <w:rPr>
          <w:rFonts w:cs="Times New Roman"/>
          <w:b/>
          <w:szCs w:val="24"/>
        </w:rPr>
      </w:pPr>
      <w:r>
        <w:rPr>
          <w:rFonts w:cs="Times New Roman"/>
          <w:b/>
          <w:szCs w:val="24"/>
        </w:rPr>
        <w:t>DEPARTMENT ECONOMICS AND MANAGMENT</w:t>
      </w:r>
    </w:p>
    <w:p w:rsidR="007A75F4" w:rsidRDefault="00AC75F6">
      <w:pPr>
        <w:spacing w:line="360" w:lineRule="auto"/>
        <w:jc w:val="both"/>
        <w:rPr>
          <w:rFonts w:cs="Times New Roman"/>
          <w:b/>
          <w:szCs w:val="24"/>
          <w:lang w:val="fr-FR"/>
        </w:rPr>
      </w:pPr>
      <w:r>
        <w:rPr>
          <w:rFonts w:cs="Times New Roman"/>
          <w:b/>
          <w:szCs w:val="24"/>
          <w:lang w:val="fr-FR"/>
        </w:rPr>
        <w:t>Date 20/7/2022</w:t>
      </w:r>
    </w:p>
    <w:p w:rsidR="007A75F4" w:rsidRDefault="00AC75F6">
      <w:pPr>
        <w:spacing w:line="360" w:lineRule="auto"/>
        <w:jc w:val="both"/>
        <w:rPr>
          <w:rFonts w:cs="Times New Roman"/>
          <w:szCs w:val="24"/>
          <w:lang w:val="fr-FR"/>
        </w:rPr>
      </w:pPr>
      <w:proofErr w:type="spellStart"/>
      <w:r>
        <w:rPr>
          <w:rFonts w:cs="Times New Roman"/>
          <w:szCs w:val="24"/>
          <w:lang w:val="fr-FR"/>
        </w:rPr>
        <w:t>Dear</w:t>
      </w:r>
      <w:proofErr w:type="spellEnd"/>
      <w:r>
        <w:rPr>
          <w:rFonts w:cs="Times New Roman"/>
          <w:szCs w:val="24"/>
          <w:lang w:val="fr-FR"/>
        </w:rPr>
        <w:t xml:space="preserve"> </w:t>
      </w:r>
      <w:r>
        <w:rPr>
          <w:rFonts w:cs="Times New Roman"/>
          <w:szCs w:val="24"/>
        </w:rPr>
        <w:t>Res</w:t>
      </w:r>
      <w:r>
        <w:rPr>
          <w:rFonts w:cs="Times New Roman"/>
          <w:szCs w:val="24"/>
          <w:lang w:val="fr-FR"/>
        </w:rPr>
        <w:t>pondent,</w:t>
      </w:r>
    </w:p>
    <w:p w:rsidR="007A75F4" w:rsidRDefault="007A75F4">
      <w:pPr>
        <w:spacing w:line="360" w:lineRule="auto"/>
        <w:jc w:val="both"/>
        <w:rPr>
          <w:rFonts w:cs="Times New Roman"/>
          <w:szCs w:val="24"/>
          <w:lang w:val="fr-FR"/>
        </w:rPr>
      </w:pPr>
    </w:p>
    <w:p w:rsidR="007A75F4" w:rsidRDefault="00AC75F6">
      <w:pPr>
        <w:spacing w:after="0" w:line="360" w:lineRule="auto"/>
        <w:jc w:val="both"/>
        <w:rPr>
          <w:rFonts w:cs="Times New Roman"/>
          <w:szCs w:val="24"/>
        </w:rPr>
      </w:pPr>
      <w:r>
        <w:rPr>
          <w:rFonts w:cs="Times New Roman"/>
          <w:szCs w:val="24"/>
        </w:rPr>
        <w:t xml:space="preserve">We called UTAMURIZA </w:t>
      </w:r>
      <w:proofErr w:type="spellStart"/>
      <w:r>
        <w:rPr>
          <w:rFonts w:cs="Times New Roman"/>
          <w:szCs w:val="24"/>
        </w:rPr>
        <w:t>Fatuma</w:t>
      </w:r>
      <w:proofErr w:type="spellEnd"/>
      <w:r>
        <w:rPr>
          <w:rFonts w:eastAsia="SimSun" w:cs="Times New Roman"/>
          <w:bCs/>
          <w:szCs w:val="24"/>
        </w:rPr>
        <w:t xml:space="preserve"> and MUSABYEMARIYA Chantal</w:t>
      </w:r>
      <w:r>
        <w:rPr>
          <w:rFonts w:eastAsia="SimSun" w:cs="Times New Roman"/>
          <w:szCs w:val="24"/>
        </w:rPr>
        <w:t xml:space="preserve"> our Registration Number are 1900215 and 1900106</w:t>
      </w:r>
      <w:r>
        <w:rPr>
          <w:rFonts w:cs="Times New Roman"/>
          <w:szCs w:val="24"/>
        </w:rPr>
        <w:t xml:space="preserve"> a student of </w:t>
      </w:r>
      <w:proofErr w:type="spellStart"/>
      <w:r>
        <w:rPr>
          <w:rFonts w:cs="Times New Roman"/>
          <w:szCs w:val="24"/>
        </w:rPr>
        <w:t>Kibogora</w:t>
      </w:r>
      <w:proofErr w:type="spellEnd"/>
      <w:r>
        <w:rPr>
          <w:rFonts w:cs="Times New Roman"/>
          <w:szCs w:val="24"/>
        </w:rPr>
        <w:t xml:space="preserve"> Polytechnic, Faculty of business development studies, department of economics and management and you write this letter to humbly request you to allow me carry out my research in your </w:t>
      </w:r>
      <w:proofErr w:type="spellStart"/>
      <w:r>
        <w:rPr>
          <w:rFonts w:cs="Times New Roman"/>
          <w:szCs w:val="24"/>
        </w:rPr>
        <w:t>institution.we</w:t>
      </w:r>
      <w:proofErr w:type="spellEnd"/>
      <w:r>
        <w:rPr>
          <w:rFonts w:cs="Times New Roman"/>
          <w:szCs w:val="24"/>
        </w:rPr>
        <w:t xml:space="preserve"> currently carrying a research entit</w:t>
      </w:r>
      <w:r>
        <w:rPr>
          <w:rFonts w:cs="Times New Roman"/>
          <w:szCs w:val="24"/>
        </w:rPr>
        <w:t xml:space="preserve">led study about </w:t>
      </w:r>
      <w:r>
        <w:rPr>
          <w:rFonts w:cs="Times New Roman"/>
          <w:iCs/>
          <w:szCs w:val="24"/>
        </w:rPr>
        <w:t xml:space="preserve">the impact of internet banking system on banking environment in </w:t>
      </w:r>
      <w:proofErr w:type="spellStart"/>
      <w:r>
        <w:rPr>
          <w:rFonts w:cs="Times New Roman"/>
          <w:iCs/>
          <w:szCs w:val="24"/>
        </w:rPr>
        <w:t>Nyamasheke</w:t>
      </w:r>
      <w:proofErr w:type="spellEnd"/>
      <w:r>
        <w:rPr>
          <w:rFonts w:cs="Times New Roman"/>
          <w:iCs/>
          <w:szCs w:val="24"/>
        </w:rPr>
        <w:t xml:space="preserve"> District, case of </w:t>
      </w:r>
      <w:proofErr w:type="spellStart"/>
      <w:r>
        <w:rPr>
          <w:rFonts w:cs="Times New Roman"/>
          <w:iCs/>
          <w:szCs w:val="24"/>
        </w:rPr>
        <w:t>Banque</w:t>
      </w:r>
      <w:proofErr w:type="spellEnd"/>
      <w:r>
        <w:rPr>
          <w:rFonts w:cs="Times New Roman"/>
          <w:iCs/>
          <w:szCs w:val="24"/>
        </w:rPr>
        <w:t xml:space="preserve"> </w:t>
      </w:r>
      <w:proofErr w:type="spellStart"/>
      <w:r>
        <w:rPr>
          <w:rFonts w:cs="Times New Roman"/>
          <w:iCs/>
          <w:szCs w:val="24"/>
        </w:rPr>
        <w:t>populaire</w:t>
      </w:r>
      <w:proofErr w:type="spellEnd"/>
      <w:r>
        <w:rPr>
          <w:rFonts w:cs="Times New Roman"/>
          <w:iCs/>
          <w:szCs w:val="24"/>
        </w:rPr>
        <w:t xml:space="preserve"> du Rwanda (BPR) Rwanda </w:t>
      </w:r>
      <w:proofErr w:type="spellStart"/>
      <w:r>
        <w:rPr>
          <w:rFonts w:cs="Times New Roman"/>
          <w:iCs/>
          <w:szCs w:val="24"/>
        </w:rPr>
        <w:t>plc,Kibogora</w:t>
      </w:r>
      <w:proofErr w:type="spellEnd"/>
      <w:r>
        <w:rPr>
          <w:rFonts w:cs="Times New Roman"/>
          <w:iCs/>
          <w:szCs w:val="24"/>
        </w:rPr>
        <w:t xml:space="preserve"> Branch </w:t>
      </w:r>
      <w:r>
        <w:rPr>
          <w:rFonts w:cs="Times New Roman"/>
          <w:szCs w:val="24"/>
        </w:rPr>
        <w:t xml:space="preserve">for the sake of completing our Bachelor’s Degree in education at </w:t>
      </w:r>
      <w:proofErr w:type="spellStart"/>
      <w:r>
        <w:rPr>
          <w:rFonts w:cs="Times New Roman"/>
          <w:szCs w:val="24"/>
        </w:rPr>
        <w:t>Kibogora</w:t>
      </w:r>
      <w:proofErr w:type="spellEnd"/>
      <w:r>
        <w:rPr>
          <w:rFonts w:cs="Times New Roman"/>
          <w:szCs w:val="24"/>
        </w:rPr>
        <w:t xml:space="preserve"> Polytechnic w</w:t>
      </w:r>
      <w:r>
        <w:rPr>
          <w:rFonts w:cs="Times New Roman"/>
          <w:szCs w:val="24"/>
        </w:rPr>
        <w:t>e hereby request you to fill this questionnaire in order to get relevant information for this research. Your responses was been kept confidential and was been used for only the purpose stated above.</w:t>
      </w:r>
    </w:p>
    <w:p w:rsidR="007A75F4" w:rsidRDefault="007A75F4">
      <w:pPr>
        <w:spacing w:line="360" w:lineRule="auto"/>
        <w:jc w:val="both"/>
        <w:rPr>
          <w:rFonts w:cs="Times New Roman"/>
          <w:szCs w:val="24"/>
        </w:rPr>
      </w:pPr>
    </w:p>
    <w:p w:rsidR="007A75F4" w:rsidRDefault="00AC75F6">
      <w:pPr>
        <w:spacing w:line="360" w:lineRule="auto"/>
        <w:jc w:val="both"/>
        <w:rPr>
          <w:rFonts w:cs="Times New Roman"/>
          <w:szCs w:val="24"/>
        </w:rPr>
      </w:pPr>
      <w:r>
        <w:rPr>
          <w:rFonts w:cs="Times New Roman"/>
          <w:szCs w:val="24"/>
        </w:rPr>
        <w:t>Your cooperation is our promotion</w:t>
      </w:r>
    </w:p>
    <w:p w:rsidR="007A75F4" w:rsidRDefault="007A75F4">
      <w:pPr>
        <w:spacing w:after="200" w:line="360" w:lineRule="auto"/>
        <w:jc w:val="both"/>
        <w:rPr>
          <w:rFonts w:eastAsia="Times New Roman" w:cs="Times New Roman"/>
          <w:szCs w:val="24"/>
        </w:rPr>
      </w:pPr>
    </w:p>
    <w:p w:rsidR="007A75F4" w:rsidRDefault="00AC75F6">
      <w:pPr>
        <w:spacing w:after="200" w:line="360" w:lineRule="auto"/>
        <w:jc w:val="both"/>
        <w:rPr>
          <w:rFonts w:eastAsia="SimSun" w:cs="Times New Roman"/>
          <w:bCs/>
          <w:szCs w:val="24"/>
        </w:rPr>
      </w:pPr>
      <w:r>
        <w:rPr>
          <w:rFonts w:cs="Times New Roman"/>
          <w:szCs w:val="24"/>
        </w:rPr>
        <w:t xml:space="preserve">UTAMURIZA </w:t>
      </w:r>
      <w:proofErr w:type="spellStart"/>
      <w:r>
        <w:rPr>
          <w:rFonts w:cs="Times New Roman"/>
          <w:szCs w:val="24"/>
        </w:rPr>
        <w:t>Fatuma</w:t>
      </w:r>
      <w:proofErr w:type="spellEnd"/>
      <w:r>
        <w:rPr>
          <w:rFonts w:eastAsia="SimSun" w:cs="Times New Roman"/>
          <w:bCs/>
          <w:szCs w:val="24"/>
        </w:rPr>
        <w:t xml:space="preserve"> </w:t>
      </w:r>
    </w:p>
    <w:p w:rsidR="007A75F4" w:rsidRDefault="007A75F4">
      <w:pPr>
        <w:spacing w:after="200" w:line="360" w:lineRule="auto"/>
        <w:jc w:val="both"/>
        <w:rPr>
          <w:rFonts w:eastAsia="SimSun" w:cs="Times New Roman"/>
          <w:bCs/>
          <w:szCs w:val="24"/>
        </w:rPr>
      </w:pPr>
    </w:p>
    <w:p w:rsidR="007A75F4" w:rsidRDefault="00AC75F6">
      <w:pPr>
        <w:spacing w:after="200" w:line="360" w:lineRule="auto"/>
        <w:jc w:val="both"/>
        <w:rPr>
          <w:rFonts w:eastAsia="Times New Roman" w:cs="Times New Roman"/>
          <w:szCs w:val="24"/>
        </w:rPr>
      </w:pPr>
      <w:r>
        <w:rPr>
          <w:rFonts w:eastAsia="SimSun" w:cs="Times New Roman"/>
          <w:bCs/>
          <w:szCs w:val="24"/>
        </w:rPr>
        <w:t>MUSABYEMARIYA Chantal</w:t>
      </w: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7A75F4">
      <w:pPr>
        <w:spacing w:after="200" w:line="360" w:lineRule="auto"/>
        <w:jc w:val="both"/>
        <w:rPr>
          <w:rFonts w:eastAsia="Times New Roman" w:cs="Times New Roman"/>
          <w:szCs w:val="24"/>
        </w:rPr>
      </w:pPr>
    </w:p>
    <w:p w:rsidR="007A75F4" w:rsidRDefault="00AC75F6">
      <w:pPr>
        <w:pStyle w:val="Caption"/>
        <w:rPr>
          <w:rFonts w:eastAsia="Times New Roman"/>
        </w:rPr>
      </w:pPr>
      <w:bookmarkStart w:id="131" w:name="_Toc27932"/>
      <w:r>
        <w:lastRenderedPageBreak/>
        <w:t xml:space="preserve">APPENDICES </w:t>
      </w:r>
      <w:r w:rsidR="007A75F4">
        <w:fldChar w:fldCharType="begin"/>
      </w:r>
      <w:r>
        <w:instrText xml:space="preserve"> SEQ APPENDICES \* ARABIC </w:instrText>
      </w:r>
      <w:r w:rsidR="007A75F4">
        <w:fldChar w:fldCharType="separate"/>
      </w:r>
      <w:r>
        <w:t>2</w:t>
      </w:r>
      <w:r w:rsidR="007A75F4">
        <w:fldChar w:fldCharType="end"/>
      </w:r>
      <w:bookmarkStart w:id="132" w:name="_Toc14643"/>
      <w:proofErr w:type="gramStart"/>
      <w:r>
        <w:t>:Questionnaire</w:t>
      </w:r>
      <w:proofErr w:type="gramEnd"/>
      <w:r>
        <w:t xml:space="preserve"> for customers</w:t>
      </w:r>
      <w:bookmarkEnd w:id="131"/>
      <w:bookmarkEnd w:id="132"/>
    </w:p>
    <w:p w:rsidR="007A75F4" w:rsidRDefault="00AC75F6">
      <w:pPr>
        <w:widowControl w:val="0"/>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This questionnaire seeks to collect information on the Impact of Internet Banking System on Banking Environment in </w:t>
      </w:r>
      <w:proofErr w:type="spellStart"/>
      <w:r>
        <w:rPr>
          <w:rFonts w:eastAsia="Times New Roman" w:cs="Times New Roman"/>
          <w:color w:val="000000"/>
          <w:szCs w:val="24"/>
        </w:rPr>
        <w:t>Nyamasheke</w:t>
      </w:r>
      <w:proofErr w:type="spellEnd"/>
      <w:r>
        <w:rPr>
          <w:rFonts w:eastAsia="Times New Roman" w:cs="Times New Roman"/>
          <w:color w:val="000000"/>
          <w:szCs w:val="24"/>
        </w:rPr>
        <w:t xml:space="preserve"> District, case study of BPR Rwanda </w:t>
      </w:r>
      <w:r>
        <w:rPr>
          <w:rFonts w:eastAsia="Times New Roman" w:cs="Times New Roman"/>
          <w:color w:val="000000"/>
          <w:szCs w:val="24"/>
        </w:rPr>
        <w:t xml:space="preserve">plc, </w:t>
      </w:r>
      <w:proofErr w:type="spellStart"/>
      <w:r>
        <w:rPr>
          <w:rFonts w:eastAsia="Times New Roman" w:cs="Times New Roman"/>
          <w:color w:val="000000"/>
          <w:szCs w:val="24"/>
        </w:rPr>
        <w:t>Kibogora</w:t>
      </w:r>
      <w:proofErr w:type="spellEnd"/>
      <w:r>
        <w:rPr>
          <w:rFonts w:eastAsia="Times New Roman" w:cs="Times New Roman"/>
          <w:color w:val="000000"/>
          <w:szCs w:val="24"/>
        </w:rPr>
        <w:t xml:space="preserve"> branch. Please provide information frankly and honestly. All information received will be treated confidentially and used for academic purposes only.</w:t>
      </w:r>
    </w:p>
    <w:p w:rsidR="007A75F4" w:rsidRDefault="007A75F4">
      <w:pPr>
        <w:widowControl w:val="0"/>
        <w:autoSpaceDE w:val="0"/>
        <w:autoSpaceDN w:val="0"/>
        <w:adjustRightInd w:val="0"/>
        <w:spacing w:after="0" w:line="213" w:lineRule="exact"/>
        <w:ind w:left="413"/>
        <w:rPr>
          <w:rFonts w:ascii="Times" w:eastAsia="Times New Roman" w:hAnsi="Times" w:cs="Times"/>
          <w:color w:val="000000"/>
          <w:sz w:val="18"/>
          <w:szCs w:val="18"/>
        </w:rPr>
      </w:pPr>
    </w:p>
    <w:p w:rsidR="007A75F4" w:rsidRDefault="00AC75F6">
      <w:pPr>
        <w:widowControl w:val="0"/>
        <w:autoSpaceDE w:val="0"/>
        <w:autoSpaceDN w:val="0"/>
        <w:adjustRightInd w:val="0"/>
        <w:spacing w:after="0" w:line="400" w:lineRule="exact"/>
        <w:rPr>
          <w:rFonts w:ascii="Times" w:eastAsia="Times New Roman" w:hAnsi="Times" w:cs="Times"/>
          <w:b/>
          <w:bCs/>
          <w:color w:val="000000"/>
          <w:szCs w:val="24"/>
        </w:rPr>
      </w:pPr>
      <w:r>
        <w:rPr>
          <w:rFonts w:ascii="Times" w:eastAsia="Times New Roman" w:hAnsi="Times" w:cs="Times"/>
          <w:b/>
          <w:bCs/>
          <w:color w:val="000000"/>
          <w:szCs w:val="24"/>
        </w:rPr>
        <w:t>Please tick the correct answer /</w:t>
      </w:r>
      <w:proofErr w:type="spellStart"/>
      <w:r>
        <w:rPr>
          <w:rFonts w:ascii="Times" w:eastAsia="Times New Roman" w:hAnsi="Times" w:cs="Times"/>
          <w:b/>
          <w:bCs/>
          <w:color w:val="000000"/>
          <w:szCs w:val="24"/>
        </w:rPr>
        <w:t>Shyira</w:t>
      </w:r>
      <w:proofErr w:type="spellEnd"/>
      <w:r>
        <w:rPr>
          <w:rFonts w:ascii="Times" w:eastAsia="Times New Roman" w:hAnsi="Times" w:cs="Times"/>
          <w:b/>
          <w:bCs/>
          <w:color w:val="000000"/>
          <w:szCs w:val="24"/>
        </w:rPr>
        <w:t xml:space="preserve"> </w:t>
      </w:r>
      <w:proofErr w:type="spellStart"/>
      <w:r>
        <w:rPr>
          <w:rFonts w:ascii="Times" w:eastAsia="Times New Roman" w:hAnsi="Times" w:cs="Times"/>
          <w:b/>
          <w:bCs/>
          <w:color w:val="000000"/>
          <w:szCs w:val="24"/>
        </w:rPr>
        <w:t>akamenyetso</w:t>
      </w:r>
      <w:proofErr w:type="spellEnd"/>
      <w:r>
        <w:rPr>
          <w:rFonts w:ascii="Times" w:eastAsia="Times New Roman" w:hAnsi="Times" w:cs="Times"/>
          <w:b/>
          <w:bCs/>
          <w:color w:val="000000"/>
          <w:szCs w:val="24"/>
        </w:rPr>
        <w:t xml:space="preserve"> </w:t>
      </w:r>
      <w:proofErr w:type="spellStart"/>
      <w:r>
        <w:rPr>
          <w:rFonts w:ascii="Times" w:eastAsia="Times New Roman" w:hAnsi="Times" w:cs="Times"/>
          <w:b/>
          <w:bCs/>
          <w:color w:val="000000"/>
          <w:szCs w:val="24"/>
        </w:rPr>
        <w:t>ku</w:t>
      </w:r>
      <w:proofErr w:type="spellEnd"/>
      <w:r>
        <w:rPr>
          <w:rFonts w:ascii="Times" w:eastAsia="Times New Roman" w:hAnsi="Times" w:cs="Times"/>
          <w:b/>
          <w:bCs/>
          <w:color w:val="000000"/>
          <w:szCs w:val="24"/>
        </w:rPr>
        <w:t xml:space="preserve"> </w:t>
      </w:r>
      <w:proofErr w:type="spellStart"/>
      <w:r>
        <w:rPr>
          <w:rFonts w:ascii="Times" w:eastAsia="Times New Roman" w:hAnsi="Times" w:cs="Times"/>
          <w:b/>
          <w:bCs/>
          <w:color w:val="000000"/>
          <w:szCs w:val="24"/>
        </w:rPr>
        <w:t>gisubizo</w:t>
      </w:r>
      <w:proofErr w:type="spellEnd"/>
      <w:r>
        <w:rPr>
          <w:rFonts w:ascii="Times" w:eastAsia="Times New Roman" w:hAnsi="Times" w:cs="Times"/>
          <w:b/>
          <w:bCs/>
          <w:color w:val="000000"/>
          <w:szCs w:val="24"/>
        </w:rPr>
        <w:t xml:space="preserve"> </w:t>
      </w:r>
      <w:proofErr w:type="spellStart"/>
      <w:r>
        <w:rPr>
          <w:rFonts w:ascii="Times" w:eastAsia="Times New Roman" w:hAnsi="Times" w:cs="Times"/>
          <w:b/>
          <w:bCs/>
          <w:color w:val="000000"/>
          <w:szCs w:val="24"/>
        </w:rPr>
        <w:t>uhisemo</w:t>
      </w:r>
      <w:proofErr w:type="spellEnd"/>
      <w:r>
        <w:rPr>
          <w:rFonts w:ascii="Times" w:eastAsia="Times New Roman" w:hAnsi="Times" w:cs="Times"/>
          <w:b/>
          <w:bCs/>
          <w:color w:val="000000"/>
          <w:szCs w:val="24"/>
        </w:rPr>
        <w:t xml:space="preserve">. </w:t>
      </w:r>
    </w:p>
    <w:p w:rsidR="007A75F4" w:rsidRDefault="00AC75F6">
      <w:pPr>
        <w:widowControl w:val="0"/>
        <w:autoSpaceDE w:val="0"/>
        <w:autoSpaceDN w:val="0"/>
        <w:adjustRightInd w:val="0"/>
        <w:spacing w:after="0" w:line="400" w:lineRule="exact"/>
        <w:rPr>
          <w:rFonts w:ascii="Times" w:eastAsia="Times New Roman" w:hAnsi="Times" w:cs="Times"/>
          <w:color w:val="000000"/>
          <w:szCs w:val="24"/>
        </w:rPr>
      </w:pPr>
      <w:r>
        <w:rPr>
          <w:rFonts w:ascii="Times" w:eastAsia="Times New Roman" w:hAnsi="Times" w:cs="Times"/>
          <w:b/>
          <w:bCs/>
          <w:color w:val="000000"/>
          <w:szCs w:val="24"/>
        </w:rPr>
        <w:t>I.IDENTIFICATION O</w:t>
      </w:r>
      <w:r>
        <w:rPr>
          <w:rFonts w:ascii="Times" w:eastAsia="Times New Roman" w:hAnsi="Times" w:cs="Times"/>
          <w:b/>
          <w:bCs/>
          <w:color w:val="000000"/>
          <w:szCs w:val="24"/>
        </w:rPr>
        <w:t>F RESPONDENT</w:t>
      </w:r>
    </w:p>
    <w:p w:rsidR="007A75F4" w:rsidRDefault="00AC75F6">
      <w:pPr>
        <w:widowControl w:val="0"/>
        <w:tabs>
          <w:tab w:val="left" w:pos="1133"/>
        </w:tabs>
        <w:autoSpaceDE w:val="0"/>
        <w:autoSpaceDN w:val="0"/>
        <w:adjustRightInd w:val="0"/>
        <w:spacing w:after="0" w:line="400" w:lineRule="exact"/>
        <w:ind w:left="773"/>
        <w:rPr>
          <w:rFonts w:ascii="Times" w:eastAsia="Times New Roman" w:hAnsi="Times" w:cs="Times"/>
          <w:color w:val="000000"/>
          <w:szCs w:val="24"/>
        </w:rPr>
      </w:pPr>
      <w:r>
        <w:rPr>
          <w:rFonts w:ascii="Times" w:eastAsia="Times New Roman" w:hAnsi="Times" w:cs="Times"/>
          <w:b/>
          <w:bCs/>
          <w:color w:val="000000"/>
          <w:szCs w:val="24"/>
        </w:rPr>
        <w:t>1.</w:t>
      </w:r>
      <w:r>
        <w:rPr>
          <w:rFonts w:ascii="Times" w:eastAsia="Times New Roman" w:hAnsi="Times" w:cs="Times"/>
          <w:color w:val="000000"/>
          <w:szCs w:val="24"/>
        </w:rPr>
        <w:tab/>
      </w:r>
      <w:r>
        <w:rPr>
          <w:rFonts w:ascii="Times" w:eastAsia="Times New Roman" w:hAnsi="Times" w:cs="Times"/>
          <w:b/>
          <w:bCs/>
          <w:color w:val="000000"/>
          <w:szCs w:val="24"/>
        </w:rPr>
        <w:t>Gender/</w:t>
      </w:r>
      <w:proofErr w:type="spellStart"/>
      <w:r>
        <w:rPr>
          <w:rFonts w:ascii="Times" w:eastAsia="Times New Roman" w:hAnsi="Times" w:cs="Times"/>
          <w:b/>
          <w:bCs/>
          <w:color w:val="000000"/>
          <w:szCs w:val="24"/>
        </w:rPr>
        <w:t>Igitsina</w:t>
      </w:r>
      <w:proofErr w:type="spellEnd"/>
      <w:r>
        <w:rPr>
          <w:rFonts w:ascii="Times" w:eastAsia="Times New Roman" w:hAnsi="Times" w:cs="Times"/>
          <w:b/>
          <w:bCs/>
          <w:color w:val="000000"/>
          <w:szCs w:val="24"/>
        </w:rPr>
        <w:t xml:space="preserve">: </w:t>
      </w:r>
    </w:p>
    <w:p w:rsidR="007A75F4" w:rsidRDefault="00AC75F6">
      <w:pPr>
        <w:pStyle w:val="ListParagraph"/>
        <w:widowControl w:val="0"/>
        <w:numPr>
          <w:ilvl w:val="0"/>
          <w:numId w:val="7"/>
        </w:numPr>
        <w:tabs>
          <w:tab w:val="left" w:pos="1133"/>
          <w:tab w:val="left" w:pos="2201"/>
        </w:tabs>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Male/Gabo </w:t>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w:t>
      </w:r>
    </w:p>
    <w:p w:rsidR="007A75F4" w:rsidRDefault="00AC75F6">
      <w:pPr>
        <w:pStyle w:val="ListParagraph"/>
        <w:widowControl w:val="0"/>
        <w:numPr>
          <w:ilvl w:val="0"/>
          <w:numId w:val="7"/>
        </w:numPr>
        <w:tabs>
          <w:tab w:val="left" w:pos="1133"/>
          <w:tab w:val="left" w:pos="2201"/>
        </w:tabs>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Female /Gore </w:t>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w:t>
      </w:r>
    </w:p>
    <w:p w:rsidR="007A75F4" w:rsidRDefault="00AC75F6">
      <w:pPr>
        <w:widowControl w:val="0"/>
        <w:tabs>
          <w:tab w:val="left" w:pos="1133"/>
        </w:tabs>
        <w:autoSpaceDE w:val="0"/>
        <w:autoSpaceDN w:val="0"/>
        <w:adjustRightInd w:val="0"/>
        <w:spacing w:after="0" w:line="400" w:lineRule="exact"/>
        <w:ind w:left="773"/>
        <w:rPr>
          <w:rFonts w:ascii="Times" w:eastAsia="Times New Roman" w:hAnsi="Times" w:cs="Times"/>
          <w:color w:val="000000"/>
          <w:szCs w:val="24"/>
        </w:rPr>
      </w:pPr>
      <w:r>
        <w:rPr>
          <w:rFonts w:ascii="Times" w:eastAsia="Times New Roman" w:hAnsi="Times" w:cs="Times"/>
          <w:b/>
          <w:bCs/>
          <w:color w:val="000000"/>
          <w:szCs w:val="24"/>
        </w:rPr>
        <w:t>2.</w:t>
      </w:r>
      <w:r>
        <w:rPr>
          <w:rFonts w:ascii="Times" w:eastAsia="Times New Roman" w:hAnsi="Times" w:cs="Times"/>
          <w:color w:val="000000"/>
          <w:szCs w:val="24"/>
        </w:rPr>
        <w:tab/>
      </w:r>
      <w:r>
        <w:rPr>
          <w:rFonts w:ascii="Times" w:eastAsia="Times New Roman" w:hAnsi="Times" w:cs="Times"/>
          <w:b/>
          <w:bCs/>
          <w:color w:val="000000"/>
          <w:szCs w:val="24"/>
        </w:rPr>
        <w:t>Age group/</w:t>
      </w:r>
      <w:proofErr w:type="spellStart"/>
      <w:r>
        <w:rPr>
          <w:rFonts w:ascii="Times" w:eastAsia="Times New Roman" w:hAnsi="Times" w:cs="Times"/>
          <w:b/>
          <w:bCs/>
          <w:color w:val="000000"/>
          <w:szCs w:val="24"/>
        </w:rPr>
        <w:t>imyaka</w:t>
      </w:r>
      <w:proofErr w:type="spellEnd"/>
      <w:r>
        <w:rPr>
          <w:rFonts w:ascii="Times" w:eastAsia="Times New Roman" w:hAnsi="Times" w:cs="Times"/>
          <w:b/>
          <w:bCs/>
          <w:color w:val="000000"/>
          <w:szCs w:val="24"/>
        </w:rPr>
        <w:t xml:space="preserve">: </w:t>
      </w:r>
    </w:p>
    <w:p w:rsidR="007A75F4" w:rsidRDefault="00AC75F6">
      <w:pPr>
        <w:pStyle w:val="ListParagraph"/>
        <w:widowControl w:val="0"/>
        <w:numPr>
          <w:ilvl w:val="0"/>
          <w:numId w:val="8"/>
        </w:numPr>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Under 20 years    </w:t>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w:t>
      </w:r>
    </w:p>
    <w:p w:rsidR="007A75F4" w:rsidRDefault="00AC75F6">
      <w:pPr>
        <w:pStyle w:val="ListParagraph"/>
        <w:widowControl w:val="0"/>
        <w:numPr>
          <w:ilvl w:val="0"/>
          <w:numId w:val="8"/>
        </w:numPr>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21 – 30 years  </w:t>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xml:space="preserve">[ ]      </w:t>
      </w:r>
    </w:p>
    <w:p w:rsidR="007A75F4" w:rsidRDefault="00AC75F6">
      <w:pPr>
        <w:pStyle w:val="ListParagraph"/>
        <w:widowControl w:val="0"/>
        <w:numPr>
          <w:ilvl w:val="0"/>
          <w:numId w:val="8"/>
        </w:numPr>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31 – 40 years    </w:t>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xml:space="preserve">[ ]      </w:t>
      </w:r>
    </w:p>
    <w:p w:rsidR="007A75F4" w:rsidRDefault="00AC75F6">
      <w:pPr>
        <w:pStyle w:val="ListParagraph"/>
        <w:widowControl w:val="0"/>
        <w:numPr>
          <w:ilvl w:val="0"/>
          <w:numId w:val="8"/>
        </w:numPr>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41 years and above </w:t>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w:t>
      </w:r>
    </w:p>
    <w:p w:rsidR="007A75F4" w:rsidRDefault="00AC75F6">
      <w:pPr>
        <w:widowControl w:val="0"/>
        <w:tabs>
          <w:tab w:val="left" w:pos="1133"/>
        </w:tabs>
        <w:autoSpaceDE w:val="0"/>
        <w:autoSpaceDN w:val="0"/>
        <w:adjustRightInd w:val="0"/>
        <w:spacing w:after="0" w:line="413" w:lineRule="exact"/>
        <w:ind w:left="773"/>
        <w:rPr>
          <w:rFonts w:ascii="Times" w:eastAsia="Times New Roman" w:hAnsi="Times" w:cs="Times"/>
          <w:color w:val="000000"/>
          <w:szCs w:val="24"/>
        </w:rPr>
      </w:pPr>
      <w:r>
        <w:rPr>
          <w:rFonts w:ascii="Times" w:eastAsia="Times New Roman" w:hAnsi="Times" w:cs="Times"/>
          <w:b/>
          <w:bCs/>
          <w:color w:val="000000"/>
          <w:szCs w:val="24"/>
        </w:rPr>
        <w:t>3.</w:t>
      </w:r>
      <w:r>
        <w:rPr>
          <w:rFonts w:ascii="Times" w:eastAsia="Times New Roman" w:hAnsi="Times" w:cs="Times"/>
          <w:color w:val="000000"/>
          <w:szCs w:val="24"/>
        </w:rPr>
        <w:tab/>
      </w:r>
      <w:r>
        <w:rPr>
          <w:rFonts w:ascii="Times" w:eastAsia="Times New Roman" w:hAnsi="Times" w:cs="Times"/>
          <w:b/>
          <w:bCs/>
          <w:color w:val="000000"/>
          <w:szCs w:val="24"/>
        </w:rPr>
        <w:t>Education /</w:t>
      </w:r>
      <w:proofErr w:type="spellStart"/>
      <w:r>
        <w:rPr>
          <w:rFonts w:ascii="Times" w:eastAsia="Times New Roman" w:hAnsi="Times" w:cs="Times"/>
          <w:b/>
          <w:bCs/>
          <w:color w:val="000000"/>
          <w:szCs w:val="24"/>
        </w:rPr>
        <w:t>amashuri</w:t>
      </w:r>
      <w:proofErr w:type="spellEnd"/>
      <w:r>
        <w:rPr>
          <w:rFonts w:ascii="Times" w:eastAsia="Times New Roman" w:hAnsi="Times" w:cs="Times"/>
          <w:b/>
          <w:bCs/>
          <w:color w:val="000000"/>
          <w:szCs w:val="24"/>
        </w:rPr>
        <w:t xml:space="preserve">: </w:t>
      </w:r>
    </w:p>
    <w:p w:rsidR="007A75F4" w:rsidRDefault="00AC75F6">
      <w:pPr>
        <w:pStyle w:val="ListParagraph"/>
        <w:widowControl w:val="0"/>
        <w:numPr>
          <w:ilvl w:val="0"/>
          <w:numId w:val="9"/>
        </w:numPr>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No level/ </w:t>
      </w:r>
      <w:proofErr w:type="spellStart"/>
      <w:r>
        <w:rPr>
          <w:rFonts w:ascii="Times" w:eastAsia="Times New Roman" w:hAnsi="Times" w:cs="Times"/>
          <w:color w:val="000000"/>
          <w:szCs w:val="24"/>
        </w:rPr>
        <w:t>ntayo</w:t>
      </w:r>
      <w:proofErr w:type="spellEnd"/>
      <w:r>
        <w:rPr>
          <w:rFonts w:ascii="Times" w:eastAsia="Times New Roman" w:hAnsi="Times" w:cs="Times"/>
          <w:color w:val="000000"/>
          <w:szCs w:val="24"/>
        </w:rPr>
        <w:t xml:space="preserve">         </w:t>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xml:space="preserve">[ ]        </w:t>
      </w:r>
    </w:p>
    <w:p w:rsidR="007A75F4" w:rsidRDefault="00AC75F6">
      <w:pPr>
        <w:pStyle w:val="ListParagraph"/>
        <w:widowControl w:val="0"/>
        <w:numPr>
          <w:ilvl w:val="0"/>
          <w:numId w:val="9"/>
        </w:numPr>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Primary /  </w:t>
      </w:r>
      <w:proofErr w:type="spellStart"/>
      <w:r>
        <w:rPr>
          <w:rFonts w:ascii="Times" w:eastAsia="Times New Roman" w:hAnsi="Times" w:cs="Times"/>
          <w:color w:val="000000"/>
          <w:szCs w:val="24"/>
        </w:rPr>
        <w:t>abanza</w:t>
      </w:r>
      <w:proofErr w:type="spellEnd"/>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w:t>
      </w:r>
    </w:p>
    <w:p w:rsidR="007A75F4" w:rsidRDefault="00AC75F6">
      <w:pPr>
        <w:pStyle w:val="ListParagraph"/>
        <w:widowControl w:val="0"/>
        <w:numPr>
          <w:ilvl w:val="0"/>
          <w:numId w:val="9"/>
        </w:numPr>
        <w:autoSpaceDE w:val="0"/>
        <w:autoSpaceDN w:val="0"/>
        <w:adjustRightInd w:val="0"/>
        <w:spacing w:after="0" w:line="413" w:lineRule="exact"/>
        <w:rPr>
          <w:rFonts w:ascii="Times" w:eastAsia="Times New Roman" w:hAnsi="Times" w:cs="Times"/>
          <w:color w:val="000000"/>
          <w:szCs w:val="24"/>
        </w:rPr>
      </w:pPr>
      <w:r>
        <w:rPr>
          <w:rFonts w:ascii="Times" w:eastAsia="Times New Roman" w:hAnsi="Times" w:cs="Times"/>
          <w:color w:val="000000"/>
          <w:szCs w:val="24"/>
        </w:rPr>
        <w:t xml:space="preserve">Secondary / </w:t>
      </w:r>
      <w:proofErr w:type="spellStart"/>
      <w:r>
        <w:rPr>
          <w:rFonts w:ascii="Times" w:eastAsia="Times New Roman" w:hAnsi="Times" w:cs="Times"/>
          <w:color w:val="000000"/>
          <w:szCs w:val="24"/>
        </w:rPr>
        <w:t>ayisumbuye</w:t>
      </w:r>
      <w:proofErr w:type="spellEnd"/>
      <w:r>
        <w:rPr>
          <w:rFonts w:ascii="Times" w:eastAsia="Times New Roman" w:hAnsi="Times" w:cs="Times"/>
          <w:color w:val="000000"/>
          <w:szCs w:val="24"/>
        </w:rPr>
        <w:t xml:space="preserve">    </w:t>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w:t>
      </w:r>
    </w:p>
    <w:p w:rsidR="007A75F4" w:rsidRDefault="00AC75F6">
      <w:pPr>
        <w:pStyle w:val="ListParagraph"/>
        <w:widowControl w:val="0"/>
        <w:numPr>
          <w:ilvl w:val="0"/>
          <w:numId w:val="9"/>
        </w:numPr>
        <w:tabs>
          <w:tab w:val="left" w:pos="6792"/>
        </w:tabs>
        <w:autoSpaceDE w:val="0"/>
        <w:autoSpaceDN w:val="0"/>
        <w:adjustRightInd w:val="0"/>
        <w:spacing w:after="200" w:line="413" w:lineRule="exact"/>
        <w:rPr>
          <w:rFonts w:ascii="Times" w:eastAsia="Times New Roman" w:hAnsi="Times" w:cs="Times"/>
          <w:color w:val="000000"/>
          <w:szCs w:val="24"/>
        </w:rPr>
      </w:pPr>
      <w:r>
        <w:rPr>
          <w:rFonts w:ascii="Times" w:eastAsia="Times New Roman" w:hAnsi="Times" w:cs="Times"/>
          <w:color w:val="000000"/>
          <w:szCs w:val="24"/>
        </w:rPr>
        <w:t xml:space="preserve">University/ </w:t>
      </w:r>
      <w:proofErr w:type="spellStart"/>
      <w:r>
        <w:rPr>
          <w:rFonts w:ascii="Times" w:eastAsia="Times New Roman" w:hAnsi="Times" w:cs="Times"/>
          <w:color w:val="000000"/>
          <w:szCs w:val="24"/>
        </w:rPr>
        <w:t>kaminuza</w:t>
      </w:r>
      <w:proofErr w:type="spellEnd"/>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r>
      <w:r>
        <w:rPr>
          <w:rFonts w:ascii="Times" w:eastAsia="Times New Roman" w:hAnsi="Times" w:cs="Times"/>
          <w:color w:val="000000"/>
          <w:szCs w:val="24"/>
        </w:rPr>
        <w:tab/>
        <w:t>[ ]</w:t>
      </w:r>
    </w:p>
    <w:p w:rsidR="007A75F4" w:rsidRDefault="00AC75F6">
      <w:pPr>
        <w:pStyle w:val="ListParagraph"/>
        <w:widowControl w:val="0"/>
        <w:numPr>
          <w:ilvl w:val="0"/>
          <w:numId w:val="2"/>
        </w:numPr>
        <w:autoSpaceDE w:val="0"/>
        <w:autoSpaceDN w:val="0"/>
        <w:adjustRightInd w:val="0"/>
        <w:spacing w:after="0" w:line="360" w:lineRule="auto"/>
        <w:jc w:val="both"/>
        <w:rPr>
          <w:rFonts w:eastAsia="Times New Roman" w:cs="Times New Roman"/>
          <w:b/>
          <w:color w:val="000000"/>
          <w:szCs w:val="24"/>
        </w:rPr>
      </w:pPr>
      <w:r>
        <w:rPr>
          <w:rFonts w:eastAsia="Times New Roman" w:cs="Times New Roman"/>
          <w:b/>
          <w:color w:val="000000"/>
          <w:szCs w:val="24"/>
        </w:rPr>
        <w:t xml:space="preserve">Profession / </w:t>
      </w:r>
      <w:proofErr w:type="spellStart"/>
      <w:r>
        <w:rPr>
          <w:rFonts w:eastAsia="Times New Roman" w:cs="Times New Roman"/>
          <w:b/>
          <w:color w:val="000000"/>
          <w:szCs w:val="24"/>
        </w:rPr>
        <w:t>umurimo</w:t>
      </w:r>
      <w:proofErr w:type="spellEnd"/>
    </w:p>
    <w:p w:rsidR="007A75F4" w:rsidRDefault="00AC75F6">
      <w:pPr>
        <w:pStyle w:val="ListParagraph"/>
        <w:widowControl w:val="0"/>
        <w:numPr>
          <w:ilvl w:val="0"/>
          <w:numId w:val="10"/>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Farmer / </w:t>
      </w:r>
      <w:proofErr w:type="spellStart"/>
      <w:r>
        <w:rPr>
          <w:rFonts w:eastAsia="Times New Roman" w:cs="Times New Roman"/>
          <w:color w:val="000000"/>
          <w:szCs w:val="24"/>
        </w:rPr>
        <w:t>umuhinzi</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0"/>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Trader / </w:t>
      </w:r>
      <w:proofErr w:type="spellStart"/>
      <w:r>
        <w:rPr>
          <w:rFonts w:eastAsia="Times New Roman" w:cs="Times New Roman"/>
          <w:color w:val="000000"/>
          <w:szCs w:val="24"/>
        </w:rPr>
        <w:t>umucuruzi</w:t>
      </w:r>
      <w:proofErr w:type="spellEnd"/>
      <w:r>
        <w:rPr>
          <w:rFonts w:eastAsia="Times New Roman" w:cs="Times New Roman"/>
          <w:color w:val="000000"/>
          <w:szCs w:val="24"/>
        </w:rPr>
        <w:t xml:space="preserve"> </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0"/>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Public employee/</w:t>
      </w:r>
      <w:r>
        <w:rPr>
          <w:rFonts w:eastAsia="Times New Roman" w:cs="Times New Roman"/>
          <w:color w:val="000000"/>
          <w:szCs w:val="24"/>
        </w:rPr>
        <w:t xml:space="preserve"> </w:t>
      </w:r>
      <w:proofErr w:type="spellStart"/>
      <w:r>
        <w:rPr>
          <w:rFonts w:eastAsia="Times New Roman" w:cs="Times New Roman"/>
          <w:color w:val="000000"/>
          <w:szCs w:val="24"/>
        </w:rPr>
        <w:t>umukozi</w:t>
      </w:r>
      <w:proofErr w:type="spellEnd"/>
      <w:r>
        <w:rPr>
          <w:rFonts w:eastAsia="Times New Roman" w:cs="Times New Roman"/>
          <w:color w:val="000000"/>
          <w:szCs w:val="24"/>
        </w:rPr>
        <w:t xml:space="preserve"> </w:t>
      </w:r>
      <w:proofErr w:type="spellStart"/>
      <w:r>
        <w:rPr>
          <w:rFonts w:eastAsia="Times New Roman" w:cs="Times New Roman"/>
          <w:color w:val="000000"/>
          <w:szCs w:val="24"/>
        </w:rPr>
        <w:t>wa</w:t>
      </w:r>
      <w:proofErr w:type="spellEnd"/>
      <w:r>
        <w:rPr>
          <w:rFonts w:eastAsia="Times New Roman" w:cs="Times New Roman"/>
          <w:color w:val="000000"/>
          <w:szCs w:val="24"/>
        </w:rPr>
        <w:t xml:space="preserve"> </w:t>
      </w:r>
      <w:proofErr w:type="spellStart"/>
      <w:r>
        <w:rPr>
          <w:rFonts w:eastAsia="Times New Roman" w:cs="Times New Roman"/>
          <w:color w:val="000000"/>
          <w:szCs w:val="24"/>
        </w:rPr>
        <w:t>leta</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0"/>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Private employee / </w:t>
      </w:r>
      <w:proofErr w:type="spellStart"/>
      <w:r>
        <w:rPr>
          <w:rFonts w:eastAsia="Times New Roman" w:cs="Times New Roman"/>
          <w:color w:val="000000"/>
          <w:szCs w:val="24"/>
        </w:rPr>
        <w:t>umukozi</w:t>
      </w:r>
      <w:proofErr w:type="spellEnd"/>
      <w:r>
        <w:rPr>
          <w:rFonts w:eastAsia="Times New Roman" w:cs="Times New Roman"/>
          <w:color w:val="000000"/>
          <w:szCs w:val="24"/>
        </w:rPr>
        <w:t xml:space="preserve"> </w:t>
      </w:r>
      <w:proofErr w:type="spellStart"/>
      <w:r>
        <w:rPr>
          <w:rFonts w:eastAsia="Times New Roman" w:cs="Times New Roman"/>
          <w:color w:val="000000"/>
          <w:szCs w:val="24"/>
        </w:rPr>
        <w:t>w’ikigo</w:t>
      </w:r>
      <w:proofErr w:type="spellEnd"/>
      <w:r>
        <w:rPr>
          <w:rFonts w:eastAsia="Times New Roman" w:cs="Times New Roman"/>
          <w:color w:val="000000"/>
          <w:szCs w:val="24"/>
        </w:rPr>
        <w:t xml:space="preserve"> </w:t>
      </w:r>
      <w:proofErr w:type="spellStart"/>
      <w:r>
        <w:rPr>
          <w:rFonts w:eastAsia="Times New Roman" w:cs="Times New Roman"/>
          <w:color w:val="000000"/>
          <w:szCs w:val="24"/>
        </w:rPr>
        <w:t>kigenga</w:t>
      </w:r>
      <w:proofErr w:type="spellEnd"/>
      <w:r>
        <w:rPr>
          <w:rFonts w:eastAsia="Times New Roman" w:cs="Times New Roman"/>
          <w:color w:val="000000"/>
          <w:szCs w:val="24"/>
        </w:rPr>
        <w:t xml:space="preserve"> </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bookmarkStart w:id="133" w:name="_Hlk110246119"/>
      <w:r>
        <w:rPr>
          <w:rFonts w:eastAsia="Times New Roman" w:cs="Times New Roman"/>
          <w:color w:val="000000"/>
          <w:szCs w:val="24"/>
        </w:rPr>
        <w:t>[ ]</w:t>
      </w:r>
      <w:bookmarkEnd w:id="133"/>
    </w:p>
    <w:p w:rsidR="007A75F4" w:rsidRDefault="00AC75F6">
      <w:pPr>
        <w:pStyle w:val="ListParagraph"/>
        <w:widowControl w:val="0"/>
        <w:numPr>
          <w:ilvl w:val="0"/>
          <w:numId w:val="2"/>
        </w:numPr>
        <w:autoSpaceDE w:val="0"/>
        <w:autoSpaceDN w:val="0"/>
        <w:adjustRightInd w:val="0"/>
        <w:spacing w:after="0" w:line="360" w:lineRule="auto"/>
        <w:jc w:val="both"/>
        <w:rPr>
          <w:rFonts w:eastAsia="Times New Roman" w:cs="Times New Roman"/>
          <w:b/>
          <w:bCs/>
          <w:color w:val="000000"/>
          <w:szCs w:val="24"/>
        </w:rPr>
      </w:pPr>
      <w:r>
        <w:rPr>
          <w:rFonts w:eastAsia="Times New Roman" w:cs="Times New Roman"/>
          <w:b/>
          <w:bCs/>
          <w:color w:val="000000"/>
          <w:szCs w:val="24"/>
        </w:rPr>
        <w:t>Marital status</w:t>
      </w:r>
    </w:p>
    <w:p w:rsidR="007A75F4" w:rsidRDefault="00AC75F6">
      <w:pPr>
        <w:pStyle w:val="ListParagraph"/>
        <w:widowControl w:val="0"/>
        <w:numPr>
          <w:ilvl w:val="0"/>
          <w:numId w:val="11"/>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Single/ </w:t>
      </w:r>
      <w:proofErr w:type="spellStart"/>
      <w:r>
        <w:rPr>
          <w:rFonts w:eastAsia="Times New Roman" w:cs="Times New Roman"/>
          <w:color w:val="000000"/>
          <w:szCs w:val="24"/>
        </w:rPr>
        <w:t>ingaragu</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1"/>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Married/ </w:t>
      </w:r>
      <w:proofErr w:type="spellStart"/>
      <w:r>
        <w:rPr>
          <w:rFonts w:eastAsia="Times New Roman" w:cs="Times New Roman"/>
          <w:color w:val="000000"/>
          <w:szCs w:val="24"/>
        </w:rPr>
        <w:t>Arubatse</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1"/>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lastRenderedPageBreak/>
        <w:t xml:space="preserve">Divorced/ </w:t>
      </w:r>
      <w:proofErr w:type="spellStart"/>
      <w:r>
        <w:rPr>
          <w:rFonts w:eastAsia="Times New Roman" w:cs="Times New Roman"/>
          <w:color w:val="000000"/>
          <w:szCs w:val="24"/>
        </w:rPr>
        <w:t>Yatandukanye</w:t>
      </w:r>
      <w:proofErr w:type="spellEnd"/>
      <w:r>
        <w:rPr>
          <w:rFonts w:eastAsia="Times New Roman" w:cs="Times New Roman"/>
          <w:color w:val="000000"/>
          <w:szCs w:val="24"/>
        </w:rPr>
        <w:t xml:space="preserve"> n’ </w:t>
      </w:r>
      <w:proofErr w:type="spellStart"/>
      <w:r>
        <w:rPr>
          <w:rFonts w:eastAsia="Times New Roman" w:cs="Times New Roman"/>
          <w:color w:val="000000"/>
          <w:szCs w:val="24"/>
        </w:rPr>
        <w:t>uwo</w:t>
      </w:r>
      <w:proofErr w:type="spellEnd"/>
      <w:r>
        <w:rPr>
          <w:rFonts w:eastAsia="Times New Roman" w:cs="Times New Roman"/>
          <w:color w:val="000000"/>
          <w:szCs w:val="24"/>
        </w:rPr>
        <w:t xml:space="preserve"> </w:t>
      </w:r>
      <w:proofErr w:type="spellStart"/>
      <w:r>
        <w:rPr>
          <w:rFonts w:eastAsia="Times New Roman" w:cs="Times New Roman"/>
          <w:color w:val="000000"/>
          <w:szCs w:val="24"/>
        </w:rPr>
        <w:t>bashakany</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1"/>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Widows(</w:t>
      </w:r>
      <w:proofErr w:type="spellStart"/>
      <w:r>
        <w:rPr>
          <w:rFonts w:eastAsia="Times New Roman" w:cs="Times New Roman"/>
          <w:color w:val="000000"/>
          <w:szCs w:val="24"/>
        </w:rPr>
        <w:t>ers</w:t>
      </w:r>
      <w:proofErr w:type="spellEnd"/>
      <w:r>
        <w:rPr>
          <w:rFonts w:eastAsia="Times New Roman" w:cs="Times New Roman"/>
          <w:color w:val="000000"/>
          <w:szCs w:val="24"/>
        </w:rPr>
        <w:t xml:space="preserve">)/ </w:t>
      </w:r>
      <w:proofErr w:type="spellStart"/>
      <w:r>
        <w:rPr>
          <w:rFonts w:eastAsia="Times New Roman" w:cs="Times New Roman"/>
          <w:color w:val="000000"/>
          <w:szCs w:val="24"/>
        </w:rPr>
        <w:t>Umupfakazi</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xml:space="preserve"> [ ]</w:t>
      </w:r>
    </w:p>
    <w:p w:rsidR="007A75F4" w:rsidRDefault="007A75F4">
      <w:pPr>
        <w:widowControl w:val="0"/>
        <w:autoSpaceDE w:val="0"/>
        <w:autoSpaceDN w:val="0"/>
        <w:adjustRightInd w:val="0"/>
        <w:spacing w:after="0" w:line="360" w:lineRule="auto"/>
        <w:jc w:val="both"/>
        <w:rPr>
          <w:rFonts w:eastAsia="Times New Roman" w:cs="Times New Roman"/>
          <w:color w:val="000000"/>
          <w:szCs w:val="24"/>
        </w:rPr>
      </w:pPr>
    </w:p>
    <w:p w:rsidR="007A75F4" w:rsidRDefault="00AC75F6">
      <w:pPr>
        <w:widowControl w:val="0"/>
        <w:autoSpaceDE w:val="0"/>
        <w:autoSpaceDN w:val="0"/>
        <w:adjustRightInd w:val="0"/>
        <w:spacing w:after="0" w:line="360" w:lineRule="auto"/>
        <w:jc w:val="both"/>
        <w:rPr>
          <w:rFonts w:eastAsia="Times New Roman" w:cs="Times New Roman"/>
          <w:b/>
          <w:color w:val="000000"/>
          <w:szCs w:val="24"/>
        </w:rPr>
      </w:pPr>
      <w:r>
        <w:rPr>
          <w:rFonts w:eastAsia="Times New Roman" w:cs="Times New Roman"/>
          <w:b/>
          <w:color w:val="000000"/>
          <w:szCs w:val="24"/>
        </w:rPr>
        <w:t>II.QUESTIONS RELATED</w:t>
      </w:r>
      <w:r>
        <w:rPr>
          <w:rFonts w:eastAsia="Times New Roman" w:cs="Times New Roman"/>
          <w:b/>
          <w:color w:val="000000"/>
          <w:szCs w:val="24"/>
        </w:rPr>
        <w:t xml:space="preserve"> E-BANKING AND CUSTOMERS’ SATISFACTION</w:t>
      </w:r>
    </w:p>
    <w:p w:rsidR="007A75F4" w:rsidRDefault="00AC75F6">
      <w:pPr>
        <w:widowControl w:val="0"/>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6. How long have you been the client of PBR/</w:t>
      </w:r>
      <w:proofErr w:type="spellStart"/>
      <w:r>
        <w:rPr>
          <w:rFonts w:eastAsia="Times New Roman" w:cs="Times New Roman"/>
          <w:color w:val="000000"/>
          <w:szCs w:val="24"/>
        </w:rPr>
        <w:t>umaze</w:t>
      </w:r>
      <w:proofErr w:type="spellEnd"/>
      <w:r>
        <w:rPr>
          <w:rFonts w:eastAsia="Times New Roman" w:cs="Times New Roman"/>
          <w:color w:val="000000"/>
          <w:szCs w:val="24"/>
        </w:rPr>
        <w:t xml:space="preserve"> </w:t>
      </w:r>
      <w:proofErr w:type="spellStart"/>
      <w:r>
        <w:rPr>
          <w:rFonts w:eastAsia="Times New Roman" w:cs="Times New Roman"/>
          <w:color w:val="000000"/>
          <w:szCs w:val="24"/>
        </w:rPr>
        <w:t>igihe</w:t>
      </w:r>
      <w:proofErr w:type="spellEnd"/>
      <w:r>
        <w:rPr>
          <w:rFonts w:eastAsia="Times New Roman" w:cs="Times New Roman"/>
          <w:color w:val="000000"/>
          <w:szCs w:val="24"/>
        </w:rPr>
        <w:t xml:space="preserve"> </w:t>
      </w:r>
      <w:proofErr w:type="spellStart"/>
      <w:r>
        <w:rPr>
          <w:rFonts w:eastAsia="Times New Roman" w:cs="Times New Roman"/>
          <w:color w:val="000000"/>
          <w:szCs w:val="24"/>
        </w:rPr>
        <w:t>kingana</w:t>
      </w:r>
      <w:proofErr w:type="spellEnd"/>
      <w:r>
        <w:rPr>
          <w:rFonts w:eastAsia="Times New Roman" w:cs="Times New Roman"/>
          <w:color w:val="000000"/>
          <w:szCs w:val="24"/>
        </w:rPr>
        <w:t xml:space="preserve"> </w:t>
      </w:r>
      <w:proofErr w:type="spellStart"/>
      <w:r>
        <w:rPr>
          <w:rFonts w:eastAsia="Times New Roman" w:cs="Times New Roman"/>
          <w:color w:val="000000"/>
          <w:szCs w:val="24"/>
        </w:rPr>
        <w:t>iki</w:t>
      </w:r>
      <w:proofErr w:type="spellEnd"/>
      <w:r>
        <w:rPr>
          <w:rFonts w:eastAsia="Times New Roman" w:cs="Times New Roman"/>
          <w:color w:val="000000"/>
          <w:szCs w:val="24"/>
        </w:rPr>
        <w:t xml:space="preserve"> </w:t>
      </w:r>
      <w:proofErr w:type="spellStart"/>
      <w:r>
        <w:rPr>
          <w:rFonts w:eastAsia="Times New Roman" w:cs="Times New Roman"/>
          <w:color w:val="000000"/>
          <w:szCs w:val="24"/>
        </w:rPr>
        <w:t>uri</w:t>
      </w:r>
      <w:proofErr w:type="spellEnd"/>
      <w:r>
        <w:rPr>
          <w:rFonts w:eastAsia="Times New Roman" w:cs="Times New Roman"/>
          <w:color w:val="000000"/>
          <w:szCs w:val="24"/>
        </w:rPr>
        <w:t xml:space="preserve"> </w:t>
      </w:r>
      <w:proofErr w:type="spellStart"/>
      <w:r>
        <w:rPr>
          <w:rFonts w:eastAsia="Times New Roman" w:cs="Times New Roman"/>
          <w:color w:val="000000"/>
          <w:szCs w:val="24"/>
        </w:rPr>
        <w:t>umukiiriya</w:t>
      </w:r>
      <w:proofErr w:type="spellEnd"/>
      <w:r>
        <w:rPr>
          <w:rFonts w:eastAsia="Times New Roman" w:cs="Times New Roman"/>
          <w:color w:val="000000"/>
          <w:szCs w:val="24"/>
        </w:rPr>
        <w:t xml:space="preserve"> </w:t>
      </w:r>
      <w:proofErr w:type="spellStart"/>
      <w:proofErr w:type="gramStart"/>
      <w:r>
        <w:rPr>
          <w:rFonts w:eastAsia="Times New Roman" w:cs="Times New Roman"/>
          <w:color w:val="000000"/>
          <w:szCs w:val="24"/>
        </w:rPr>
        <w:t>wa</w:t>
      </w:r>
      <w:proofErr w:type="spellEnd"/>
      <w:proofErr w:type="gramEnd"/>
      <w:r>
        <w:rPr>
          <w:rFonts w:eastAsia="Times New Roman" w:cs="Times New Roman"/>
          <w:color w:val="000000"/>
          <w:szCs w:val="24"/>
        </w:rPr>
        <w:t xml:space="preserve"> PBR?</w:t>
      </w:r>
    </w:p>
    <w:p w:rsidR="007A75F4" w:rsidRDefault="00AC75F6">
      <w:pPr>
        <w:pStyle w:val="ListParagraph"/>
        <w:widowControl w:val="0"/>
        <w:numPr>
          <w:ilvl w:val="0"/>
          <w:numId w:val="12"/>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Less than 1year / </w:t>
      </w:r>
      <w:proofErr w:type="spellStart"/>
      <w:r>
        <w:rPr>
          <w:rFonts w:eastAsia="Times New Roman" w:cs="Times New Roman"/>
          <w:color w:val="000000"/>
          <w:szCs w:val="24"/>
        </w:rPr>
        <w:t>Munsi</w:t>
      </w:r>
      <w:proofErr w:type="spellEnd"/>
      <w:r>
        <w:rPr>
          <w:rFonts w:eastAsia="Times New Roman" w:cs="Times New Roman"/>
          <w:color w:val="000000"/>
          <w:szCs w:val="24"/>
        </w:rPr>
        <w:t xml:space="preserve"> y’ </w:t>
      </w:r>
      <w:proofErr w:type="spellStart"/>
      <w:r>
        <w:rPr>
          <w:rFonts w:eastAsia="Times New Roman" w:cs="Times New Roman"/>
          <w:color w:val="000000"/>
          <w:szCs w:val="24"/>
        </w:rPr>
        <w:t>umwaka</w:t>
      </w:r>
      <w:proofErr w:type="spellEnd"/>
      <w:r>
        <w:rPr>
          <w:rFonts w:eastAsia="Times New Roman" w:cs="Times New Roman"/>
          <w:color w:val="000000"/>
          <w:szCs w:val="24"/>
        </w:rPr>
        <w:t xml:space="preserve"> 1 </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2"/>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Between 1-3 years / </w:t>
      </w:r>
      <w:proofErr w:type="spellStart"/>
      <w:r>
        <w:rPr>
          <w:rFonts w:eastAsia="Times New Roman" w:cs="Times New Roman"/>
          <w:color w:val="000000"/>
          <w:szCs w:val="24"/>
        </w:rPr>
        <w:t>hagati</w:t>
      </w:r>
      <w:proofErr w:type="spellEnd"/>
      <w:r>
        <w:rPr>
          <w:rFonts w:eastAsia="Times New Roman" w:cs="Times New Roman"/>
          <w:color w:val="000000"/>
          <w:szCs w:val="24"/>
        </w:rPr>
        <w:t xml:space="preserve"> </w:t>
      </w:r>
      <w:proofErr w:type="spellStart"/>
      <w:r>
        <w:rPr>
          <w:rFonts w:eastAsia="Times New Roman" w:cs="Times New Roman"/>
          <w:color w:val="000000"/>
          <w:szCs w:val="24"/>
        </w:rPr>
        <w:t>ya</w:t>
      </w:r>
      <w:proofErr w:type="spellEnd"/>
      <w:r>
        <w:rPr>
          <w:rFonts w:eastAsia="Times New Roman" w:cs="Times New Roman"/>
          <w:color w:val="000000"/>
          <w:szCs w:val="24"/>
        </w:rPr>
        <w:t xml:space="preserve"> 1-3 </w:t>
      </w:r>
      <w:proofErr w:type="spellStart"/>
      <w:r>
        <w:rPr>
          <w:rFonts w:eastAsia="Times New Roman" w:cs="Times New Roman"/>
          <w:color w:val="000000"/>
          <w:szCs w:val="24"/>
        </w:rPr>
        <w:t>imyaka</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2"/>
        </w:numPr>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Above 3 years/ </w:t>
      </w:r>
      <w:proofErr w:type="spellStart"/>
      <w:r>
        <w:rPr>
          <w:rFonts w:eastAsia="Times New Roman" w:cs="Times New Roman"/>
          <w:color w:val="000000"/>
          <w:szCs w:val="24"/>
        </w:rPr>
        <w:t>hejuru</w:t>
      </w:r>
      <w:proofErr w:type="spellEnd"/>
      <w:r>
        <w:rPr>
          <w:rFonts w:eastAsia="Times New Roman" w:cs="Times New Roman"/>
          <w:color w:val="000000"/>
          <w:szCs w:val="24"/>
        </w:rPr>
        <w:t xml:space="preserve"> y’ </w:t>
      </w:r>
      <w:proofErr w:type="spellStart"/>
      <w:r>
        <w:rPr>
          <w:rFonts w:eastAsia="Times New Roman" w:cs="Times New Roman"/>
          <w:color w:val="000000"/>
          <w:szCs w:val="24"/>
        </w:rPr>
        <w:t>imyak</w:t>
      </w:r>
      <w:r>
        <w:rPr>
          <w:rFonts w:eastAsia="Times New Roman" w:cs="Times New Roman"/>
          <w:color w:val="000000"/>
          <w:szCs w:val="24"/>
        </w:rPr>
        <w:t>a</w:t>
      </w:r>
      <w:proofErr w:type="spellEnd"/>
      <w:r>
        <w:rPr>
          <w:rFonts w:eastAsia="Times New Roman" w:cs="Times New Roman"/>
          <w:color w:val="000000"/>
          <w:szCs w:val="24"/>
        </w:rPr>
        <w:t xml:space="preserve"> 3</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widowControl w:val="0"/>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7. what are the electronics services offered by PBR/</w:t>
      </w:r>
      <w:proofErr w:type="spellStart"/>
      <w:r>
        <w:rPr>
          <w:rFonts w:eastAsia="Times New Roman" w:cs="Times New Roman"/>
          <w:color w:val="000000"/>
          <w:szCs w:val="24"/>
        </w:rPr>
        <w:t>ni</w:t>
      </w:r>
      <w:proofErr w:type="spellEnd"/>
      <w:r>
        <w:rPr>
          <w:rFonts w:eastAsia="Times New Roman" w:cs="Times New Roman"/>
          <w:color w:val="000000"/>
          <w:szCs w:val="24"/>
        </w:rPr>
        <w:t xml:space="preserve"> </w:t>
      </w:r>
      <w:proofErr w:type="spellStart"/>
      <w:r>
        <w:rPr>
          <w:rFonts w:eastAsia="Times New Roman" w:cs="Times New Roman"/>
          <w:color w:val="000000"/>
          <w:szCs w:val="24"/>
        </w:rPr>
        <w:t>izihe</w:t>
      </w:r>
      <w:proofErr w:type="spellEnd"/>
      <w:r>
        <w:rPr>
          <w:rFonts w:eastAsia="Times New Roman" w:cs="Times New Roman"/>
          <w:color w:val="000000"/>
          <w:szCs w:val="24"/>
        </w:rPr>
        <w:t xml:space="preserve"> </w:t>
      </w:r>
      <w:proofErr w:type="spellStart"/>
      <w:r>
        <w:rPr>
          <w:rFonts w:eastAsia="Times New Roman" w:cs="Times New Roman"/>
          <w:color w:val="000000"/>
          <w:szCs w:val="24"/>
        </w:rPr>
        <w:t>serivisi</w:t>
      </w:r>
      <w:proofErr w:type="spellEnd"/>
      <w:r>
        <w:rPr>
          <w:rFonts w:eastAsia="Times New Roman" w:cs="Times New Roman"/>
          <w:color w:val="000000"/>
          <w:szCs w:val="24"/>
        </w:rPr>
        <w:t xml:space="preserve"> z’ </w:t>
      </w:r>
      <w:proofErr w:type="spellStart"/>
      <w:r>
        <w:rPr>
          <w:rFonts w:eastAsia="Times New Roman" w:cs="Times New Roman"/>
          <w:color w:val="000000"/>
          <w:szCs w:val="24"/>
        </w:rPr>
        <w:t>ikoranabunga</w:t>
      </w:r>
      <w:proofErr w:type="spellEnd"/>
      <w:r>
        <w:rPr>
          <w:rFonts w:eastAsia="Times New Roman" w:cs="Times New Roman"/>
          <w:color w:val="000000"/>
          <w:szCs w:val="24"/>
        </w:rPr>
        <w:t xml:space="preserve"> </w:t>
      </w:r>
      <w:proofErr w:type="spellStart"/>
      <w:r>
        <w:rPr>
          <w:rFonts w:eastAsia="Times New Roman" w:cs="Times New Roman"/>
          <w:color w:val="000000"/>
          <w:szCs w:val="24"/>
        </w:rPr>
        <w:t>zitangwa</w:t>
      </w:r>
      <w:proofErr w:type="spellEnd"/>
      <w:r>
        <w:rPr>
          <w:rFonts w:eastAsia="Times New Roman" w:cs="Times New Roman"/>
          <w:color w:val="000000"/>
          <w:szCs w:val="24"/>
        </w:rPr>
        <w:t xml:space="preserve"> </w:t>
      </w:r>
      <w:proofErr w:type="spellStart"/>
      <w:proofErr w:type="gramStart"/>
      <w:r>
        <w:rPr>
          <w:rFonts w:eastAsia="Times New Roman" w:cs="Times New Roman"/>
          <w:color w:val="000000"/>
          <w:szCs w:val="24"/>
        </w:rPr>
        <w:t>na</w:t>
      </w:r>
      <w:proofErr w:type="spellEnd"/>
      <w:proofErr w:type="gramEnd"/>
      <w:r>
        <w:rPr>
          <w:rFonts w:eastAsia="Times New Roman" w:cs="Times New Roman"/>
          <w:color w:val="000000"/>
          <w:szCs w:val="24"/>
        </w:rPr>
        <w:t xml:space="preserve"> PBR? </w:t>
      </w:r>
    </w:p>
    <w:p w:rsidR="007A75F4" w:rsidRDefault="00AC75F6">
      <w:pPr>
        <w:pStyle w:val="ListParagraph"/>
        <w:widowControl w:val="0"/>
        <w:numPr>
          <w:ilvl w:val="0"/>
          <w:numId w:val="13"/>
        </w:numPr>
        <w:tabs>
          <w:tab w:val="left" w:pos="113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ATM/ </w:t>
      </w:r>
      <w:proofErr w:type="spellStart"/>
      <w:r>
        <w:rPr>
          <w:rFonts w:eastAsia="Times New Roman" w:cs="Times New Roman"/>
          <w:color w:val="000000"/>
          <w:szCs w:val="24"/>
        </w:rPr>
        <w:t>Icyuma</w:t>
      </w:r>
      <w:proofErr w:type="spellEnd"/>
      <w:r>
        <w:rPr>
          <w:rFonts w:eastAsia="Times New Roman" w:cs="Times New Roman"/>
          <w:color w:val="000000"/>
          <w:szCs w:val="24"/>
        </w:rPr>
        <w:t xml:space="preserve"> </w:t>
      </w:r>
      <w:proofErr w:type="spellStart"/>
      <w:r>
        <w:rPr>
          <w:rFonts w:eastAsia="Times New Roman" w:cs="Times New Roman"/>
          <w:color w:val="000000"/>
          <w:szCs w:val="24"/>
        </w:rPr>
        <w:t>gitanga</w:t>
      </w:r>
      <w:proofErr w:type="spellEnd"/>
      <w:r>
        <w:rPr>
          <w:rFonts w:eastAsia="Times New Roman" w:cs="Times New Roman"/>
          <w:color w:val="000000"/>
          <w:szCs w:val="24"/>
        </w:rPr>
        <w:t xml:space="preserve"> </w:t>
      </w:r>
      <w:proofErr w:type="spellStart"/>
      <w:r>
        <w:rPr>
          <w:rFonts w:eastAsia="Times New Roman" w:cs="Times New Roman"/>
          <w:color w:val="000000"/>
          <w:szCs w:val="24"/>
        </w:rPr>
        <w:t>amafaranga</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3"/>
        </w:numPr>
        <w:tabs>
          <w:tab w:val="left" w:pos="113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Mobile banking / </w:t>
      </w:r>
      <w:proofErr w:type="spellStart"/>
      <w:r>
        <w:rPr>
          <w:rFonts w:eastAsia="Times New Roman" w:cs="Times New Roman"/>
          <w:color w:val="000000"/>
          <w:szCs w:val="24"/>
        </w:rPr>
        <w:t>banki</w:t>
      </w:r>
      <w:proofErr w:type="spellEnd"/>
      <w:r>
        <w:rPr>
          <w:rFonts w:eastAsia="Times New Roman" w:cs="Times New Roman"/>
          <w:color w:val="000000"/>
          <w:szCs w:val="24"/>
        </w:rPr>
        <w:t xml:space="preserve"> </w:t>
      </w:r>
      <w:proofErr w:type="spellStart"/>
      <w:r>
        <w:rPr>
          <w:rFonts w:eastAsia="Times New Roman" w:cs="Times New Roman"/>
          <w:color w:val="000000"/>
          <w:szCs w:val="24"/>
        </w:rPr>
        <w:t>yo</w:t>
      </w:r>
      <w:proofErr w:type="spellEnd"/>
      <w:r>
        <w:rPr>
          <w:rFonts w:eastAsia="Times New Roman" w:cs="Times New Roman"/>
          <w:color w:val="000000"/>
          <w:szCs w:val="24"/>
        </w:rPr>
        <w:t xml:space="preserve"> </w:t>
      </w:r>
      <w:proofErr w:type="spellStart"/>
      <w:r>
        <w:rPr>
          <w:rFonts w:eastAsia="Times New Roman" w:cs="Times New Roman"/>
          <w:color w:val="000000"/>
          <w:szCs w:val="24"/>
        </w:rPr>
        <w:t>kuri</w:t>
      </w:r>
      <w:proofErr w:type="spellEnd"/>
      <w:r>
        <w:rPr>
          <w:rFonts w:eastAsia="Times New Roman" w:cs="Times New Roman"/>
          <w:color w:val="000000"/>
          <w:szCs w:val="24"/>
        </w:rPr>
        <w:t xml:space="preserve"> </w:t>
      </w:r>
      <w:proofErr w:type="spellStart"/>
      <w:r>
        <w:rPr>
          <w:rFonts w:eastAsia="Times New Roman" w:cs="Times New Roman"/>
          <w:color w:val="000000"/>
          <w:szCs w:val="24"/>
        </w:rPr>
        <w:t>telefoni</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3"/>
        </w:numPr>
        <w:tabs>
          <w:tab w:val="left" w:pos="113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Electronic loan application / </w:t>
      </w:r>
      <w:proofErr w:type="spellStart"/>
      <w:r>
        <w:rPr>
          <w:rFonts w:eastAsia="Times New Roman" w:cs="Times New Roman"/>
          <w:color w:val="000000"/>
          <w:szCs w:val="24"/>
        </w:rPr>
        <w:t>uburyo</w:t>
      </w:r>
      <w:proofErr w:type="spellEnd"/>
      <w:r>
        <w:rPr>
          <w:rFonts w:eastAsia="Times New Roman" w:cs="Times New Roman"/>
          <w:color w:val="000000"/>
          <w:szCs w:val="24"/>
        </w:rPr>
        <w:t xml:space="preserve"> </w:t>
      </w:r>
      <w:proofErr w:type="spellStart"/>
      <w:r>
        <w:rPr>
          <w:rFonts w:eastAsia="Times New Roman" w:cs="Times New Roman"/>
          <w:color w:val="000000"/>
          <w:szCs w:val="24"/>
        </w:rPr>
        <w:t>bwo</w:t>
      </w:r>
      <w:proofErr w:type="spellEnd"/>
      <w:r>
        <w:rPr>
          <w:rFonts w:eastAsia="Times New Roman" w:cs="Times New Roman"/>
          <w:color w:val="000000"/>
          <w:szCs w:val="24"/>
        </w:rPr>
        <w:t xml:space="preserve"> </w:t>
      </w:r>
      <w:proofErr w:type="spellStart"/>
      <w:r>
        <w:rPr>
          <w:rFonts w:eastAsia="Times New Roman" w:cs="Times New Roman"/>
          <w:color w:val="000000"/>
          <w:szCs w:val="24"/>
        </w:rPr>
        <w:t>kwiha</w:t>
      </w:r>
      <w:proofErr w:type="spellEnd"/>
      <w:r>
        <w:rPr>
          <w:rFonts w:eastAsia="Times New Roman" w:cs="Times New Roman"/>
          <w:color w:val="000000"/>
          <w:szCs w:val="24"/>
        </w:rPr>
        <w:t xml:space="preserve"> </w:t>
      </w:r>
      <w:proofErr w:type="spellStart"/>
      <w:r>
        <w:rPr>
          <w:rFonts w:eastAsia="Times New Roman" w:cs="Times New Roman"/>
          <w:color w:val="000000"/>
          <w:szCs w:val="24"/>
        </w:rPr>
        <w:t>i</w:t>
      </w:r>
      <w:r>
        <w:rPr>
          <w:rFonts w:eastAsia="Times New Roman" w:cs="Times New Roman"/>
          <w:color w:val="000000"/>
          <w:szCs w:val="24"/>
        </w:rPr>
        <w:t>nguzanyo</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3"/>
        </w:numPr>
        <w:tabs>
          <w:tab w:val="left" w:pos="113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szCs w:val="24"/>
        </w:rPr>
        <w:t>Electronic buying application</w:t>
      </w:r>
      <w:r>
        <w:rPr>
          <w:rFonts w:eastAsia="Times New Roman" w:cs="Times New Roman"/>
          <w:color w:val="000000"/>
          <w:szCs w:val="24"/>
        </w:rPr>
        <w:t xml:space="preserve"> / </w:t>
      </w:r>
      <w:proofErr w:type="spellStart"/>
      <w:r>
        <w:rPr>
          <w:rFonts w:eastAsia="Times New Roman" w:cs="Times New Roman"/>
          <w:color w:val="000000"/>
          <w:szCs w:val="24"/>
        </w:rPr>
        <w:t>uburyo</w:t>
      </w:r>
      <w:proofErr w:type="spellEnd"/>
      <w:r>
        <w:rPr>
          <w:rFonts w:eastAsia="Times New Roman" w:cs="Times New Roman"/>
          <w:color w:val="000000"/>
          <w:szCs w:val="24"/>
        </w:rPr>
        <w:t xml:space="preserve"> </w:t>
      </w:r>
      <w:proofErr w:type="spellStart"/>
      <w:r>
        <w:rPr>
          <w:rFonts w:eastAsia="Times New Roman" w:cs="Times New Roman"/>
          <w:color w:val="000000"/>
          <w:szCs w:val="24"/>
        </w:rPr>
        <w:t>bwo</w:t>
      </w:r>
      <w:proofErr w:type="spellEnd"/>
      <w:r>
        <w:rPr>
          <w:rFonts w:eastAsia="Times New Roman" w:cs="Times New Roman"/>
          <w:color w:val="000000"/>
          <w:szCs w:val="24"/>
        </w:rPr>
        <w:t xml:space="preserve"> </w:t>
      </w:r>
      <w:proofErr w:type="spellStart"/>
      <w:r>
        <w:rPr>
          <w:rFonts w:eastAsia="Times New Roman" w:cs="Times New Roman"/>
          <w:color w:val="000000"/>
          <w:szCs w:val="24"/>
        </w:rPr>
        <w:t>kwishyura</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3"/>
        </w:numPr>
        <w:tabs>
          <w:tab w:val="left" w:pos="113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account quick access system / </w:t>
      </w:r>
      <w:proofErr w:type="spellStart"/>
      <w:r>
        <w:rPr>
          <w:rFonts w:eastAsia="Times New Roman" w:cs="Times New Roman"/>
          <w:color w:val="000000"/>
          <w:szCs w:val="24"/>
        </w:rPr>
        <w:t>kubona</w:t>
      </w:r>
      <w:proofErr w:type="spellEnd"/>
      <w:r>
        <w:rPr>
          <w:rFonts w:eastAsia="Times New Roman" w:cs="Times New Roman"/>
          <w:color w:val="000000"/>
          <w:szCs w:val="24"/>
        </w:rPr>
        <w:t xml:space="preserve"> </w:t>
      </w:r>
      <w:proofErr w:type="spellStart"/>
      <w:r>
        <w:rPr>
          <w:rFonts w:eastAsia="Times New Roman" w:cs="Times New Roman"/>
          <w:color w:val="000000"/>
          <w:szCs w:val="24"/>
        </w:rPr>
        <w:t>amakuru</w:t>
      </w:r>
      <w:proofErr w:type="spellEnd"/>
      <w:r>
        <w:rPr>
          <w:rFonts w:eastAsia="Times New Roman" w:cs="Times New Roman"/>
          <w:color w:val="000000"/>
          <w:szCs w:val="24"/>
        </w:rPr>
        <w:t xml:space="preserve"> </w:t>
      </w:r>
      <w:proofErr w:type="spellStart"/>
      <w:r>
        <w:rPr>
          <w:rFonts w:eastAsia="Times New Roman" w:cs="Times New Roman"/>
          <w:color w:val="000000"/>
          <w:szCs w:val="24"/>
        </w:rPr>
        <w:t>yihuse</w:t>
      </w:r>
      <w:proofErr w:type="spellEnd"/>
      <w:r>
        <w:rPr>
          <w:rFonts w:eastAsia="Times New Roman" w:cs="Times New Roman"/>
          <w:color w:val="000000"/>
          <w:szCs w:val="24"/>
        </w:rPr>
        <w:t xml:space="preserve"> </w:t>
      </w:r>
      <w:proofErr w:type="spellStart"/>
      <w:r>
        <w:rPr>
          <w:rFonts w:eastAsia="Times New Roman" w:cs="Times New Roman"/>
          <w:color w:val="000000"/>
          <w:szCs w:val="24"/>
        </w:rPr>
        <w:t>ya</w:t>
      </w:r>
      <w:proofErr w:type="spellEnd"/>
      <w:r>
        <w:rPr>
          <w:rFonts w:eastAsia="Times New Roman" w:cs="Times New Roman"/>
          <w:color w:val="000000"/>
          <w:szCs w:val="24"/>
        </w:rPr>
        <w:t xml:space="preserve"> </w:t>
      </w:r>
      <w:proofErr w:type="spellStart"/>
      <w:r>
        <w:rPr>
          <w:rFonts w:eastAsia="Times New Roman" w:cs="Times New Roman"/>
          <w:color w:val="000000"/>
          <w:szCs w:val="24"/>
        </w:rPr>
        <w:t>konti</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widowControl w:val="0"/>
        <w:tabs>
          <w:tab w:val="left" w:pos="77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8</w:t>
      </w:r>
      <w:r>
        <w:rPr>
          <w:rFonts w:eastAsia="Times New Roman" w:cs="Times New Roman"/>
          <w:color w:val="000000"/>
          <w:szCs w:val="24"/>
        </w:rPr>
        <w:t xml:space="preserve">. </w:t>
      </w:r>
      <w:proofErr w:type="gramStart"/>
      <w:r>
        <w:rPr>
          <w:rFonts w:eastAsia="Times New Roman" w:cs="Times New Roman"/>
          <w:color w:val="000000"/>
          <w:szCs w:val="24"/>
        </w:rPr>
        <w:t>what</w:t>
      </w:r>
      <w:proofErr w:type="gramEnd"/>
      <w:r>
        <w:rPr>
          <w:rFonts w:eastAsia="Times New Roman" w:cs="Times New Roman"/>
          <w:color w:val="000000"/>
          <w:szCs w:val="24"/>
        </w:rPr>
        <w:t xml:space="preserve"> do you do with it? </w:t>
      </w:r>
      <w:proofErr w:type="spellStart"/>
      <w:r>
        <w:rPr>
          <w:rFonts w:eastAsia="Times New Roman" w:cs="Times New Roman"/>
          <w:color w:val="000000"/>
          <w:szCs w:val="24"/>
        </w:rPr>
        <w:t>Iba</w:t>
      </w:r>
      <w:proofErr w:type="spellEnd"/>
      <w:r>
        <w:rPr>
          <w:rFonts w:eastAsia="Times New Roman" w:cs="Times New Roman"/>
          <w:color w:val="000000"/>
          <w:szCs w:val="24"/>
        </w:rPr>
        <w:t xml:space="preserve"> </w:t>
      </w:r>
      <w:proofErr w:type="spellStart"/>
      <w:r>
        <w:rPr>
          <w:rFonts w:eastAsia="Times New Roman" w:cs="Times New Roman"/>
          <w:color w:val="000000"/>
          <w:szCs w:val="24"/>
        </w:rPr>
        <w:t>ari</w:t>
      </w:r>
      <w:proofErr w:type="spellEnd"/>
      <w:r>
        <w:rPr>
          <w:rFonts w:eastAsia="Times New Roman" w:cs="Times New Roman"/>
          <w:color w:val="000000"/>
          <w:szCs w:val="24"/>
        </w:rPr>
        <w:t xml:space="preserve"> </w:t>
      </w:r>
      <w:proofErr w:type="spellStart"/>
      <w:r>
        <w:rPr>
          <w:rFonts w:eastAsia="Times New Roman" w:cs="Times New Roman"/>
          <w:color w:val="000000"/>
          <w:szCs w:val="24"/>
        </w:rPr>
        <w:t>yego</w:t>
      </w:r>
      <w:proofErr w:type="spellEnd"/>
      <w:r>
        <w:rPr>
          <w:rFonts w:eastAsia="Times New Roman" w:cs="Times New Roman"/>
          <w:color w:val="000000"/>
          <w:szCs w:val="24"/>
        </w:rPr>
        <w:t xml:space="preserve">, </w:t>
      </w:r>
      <w:proofErr w:type="spellStart"/>
      <w:r>
        <w:rPr>
          <w:rFonts w:eastAsia="Times New Roman" w:cs="Times New Roman"/>
          <w:color w:val="000000"/>
          <w:szCs w:val="24"/>
        </w:rPr>
        <w:t>uyikoresha</w:t>
      </w:r>
      <w:proofErr w:type="spellEnd"/>
      <w:r>
        <w:rPr>
          <w:rFonts w:eastAsia="Times New Roman" w:cs="Times New Roman"/>
          <w:color w:val="000000"/>
          <w:szCs w:val="24"/>
        </w:rPr>
        <w:t xml:space="preserve"> </w:t>
      </w:r>
      <w:proofErr w:type="spellStart"/>
      <w:proofErr w:type="gramStart"/>
      <w:r>
        <w:rPr>
          <w:rFonts w:eastAsia="Times New Roman" w:cs="Times New Roman"/>
          <w:color w:val="000000"/>
          <w:szCs w:val="24"/>
        </w:rPr>
        <w:t>ute</w:t>
      </w:r>
      <w:proofErr w:type="spellEnd"/>
      <w:proofErr w:type="gramEnd"/>
      <w:r>
        <w:rPr>
          <w:rFonts w:eastAsia="Times New Roman" w:cs="Times New Roman"/>
          <w:color w:val="000000"/>
          <w:szCs w:val="24"/>
        </w:rPr>
        <w:t>?</w:t>
      </w:r>
    </w:p>
    <w:p w:rsidR="007A75F4" w:rsidRDefault="00AC75F6">
      <w:pPr>
        <w:pStyle w:val="ListParagraph"/>
        <w:widowControl w:val="0"/>
        <w:numPr>
          <w:ilvl w:val="0"/>
          <w:numId w:val="14"/>
        </w:numPr>
        <w:tabs>
          <w:tab w:val="left" w:pos="77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Money withdrawal / </w:t>
      </w:r>
      <w:proofErr w:type="spellStart"/>
      <w:r>
        <w:rPr>
          <w:rFonts w:eastAsia="Times New Roman" w:cs="Times New Roman"/>
          <w:color w:val="000000"/>
          <w:szCs w:val="24"/>
        </w:rPr>
        <w:t>kubikuza</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4"/>
        </w:numPr>
        <w:tabs>
          <w:tab w:val="left" w:pos="77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Money deposits / </w:t>
      </w:r>
      <w:proofErr w:type="spellStart"/>
      <w:r>
        <w:rPr>
          <w:rFonts w:eastAsia="Times New Roman" w:cs="Times New Roman"/>
          <w:color w:val="000000"/>
          <w:szCs w:val="24"/>
        </w:rPr>
        <w:t>Kubitsa</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4"/>
        </w:numPr>
        <w:tabs>
          <w:tab w:val="left" w:pos="77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E-buying  /  </w:t>
      </w:r>
      <w:proofErr w:type="spellStart"/>
      <w:r>
        <w:rPr>
          <w:rFonts w:eastAsia="Times New Roman" w:cs="Times New Roman"/>
          <w:color w:val="000000"/>
          <w:szCs w:val="24"/>
        </w:rPr>
        <w:t>Kugura</w:t>
      </w:r>
      <w:proofErr w:type="spellEnd"/>
      <w:r>
        <w:rPr>
          <w:rFonts w:eastAsia="Times New Roman" w:cs="Times New Roman"/>
          <w:color w:val="000000"/>
          <w:szCs w:val="24"/>
        </w:rPr>
        <w:t xml:space="preserve"> </w:t>
      </w:r>
      <w:proofErr w:type="spellStart"/>
      <w:r>
        <w:rPr>
          <w:rFonts w:eastAsia="Times New Roman" w:cs="Times New Roman"/>
          <w:color w:val="000000"/>
          <w:szCs w:val="24"/>
        </w:rPr>
        <w:t>ibintu</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pStyle w:val="ListParagraph"/>
        <w:widowControl w:val="0"/>
        <w:numPr>
          <w:ilvl w:val="0"/>
          <w:numId w:val="14"/>
        </w:numPr>
        <w:tabs>
          <w:tab w:val="left" w:pos="77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Credit access / </w:t>
      </w:r>
      <w:proofErr w:type="spellStart"/>
      <w:r>
        <w:rPr>
          <w:rFonts w:eastAsia="Times New Roman" w:cs="Times New Roman"/>
          <w:color w:val="000000"/>
          <w:szCs w:val="24"/>
        </w:rPr>
        <w:t>gufata</w:t>
      </w:r>
      <w:proofErr w:type="spellEnd"/>
      <w:r>
        <w:rPr>
          <w:rFonts w:eastAsia="Times New Roman" w:cs="Times New Roman"/>
          <w:color w:val="000000"/>
          <w:szCs w:val="24"/>
        </w:rPr>
        <w:t xml:space="preserve"> </w:t>
      </w:r>
      <w:proofErr w:type="spellStart"/>
      <w:r>
        <w:rPr>
          <w:rFonts w:eastAsia="Times New Roman" w:cs="Times New Roman"/>
          <w:color w:val="000000"/>
          <w:szCs w:val="24"/>
        </w:rPr>
        <w:t>inguzanyo</w:t>
      </w:r>
      <w:proofErr w:type="spellEnd"/>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000000"/>
          <w:szCs w:val="24"/>
        </w:rPr>
        <w:tab/>
        <w:t>[ ]</w:t>
      </w:r>
    </w:p>
    <w:p w:rsidR="007A75F4" w:rsidRDefault="00AC75F6">
      <w:pPr>
        <w:widowControl w:val="0"/>
        <w:tabs>
          <w:tab w:val="left" w:pos="77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9</w:t>
      </w:r>
      <w:r>
        <w:rPr>
          <w:rFonts w:eastAsia="Times New Roman" w:cs="Times New Roman"/>
          <w:color w:val="000000"/>
          <w:szCs w:val="24"/>
        </w:rPr>
        <w:t xml:space="preserve">. </w:t>
      </w:r>
      <w:proofErr w:type="gramStart"/>
      <w:r>
        <w:rPr>
          <w:rFonts w:eastAsia="Times New Roman" w:cs="Times New Roman"/>
          <w:color w:val="000000"/>
          <w:szCs w:val="24"/>
        </w:rPr>
        <w:t>what</w:t>
      </w:r>
      <w:proofErr w:type="gramEnd"/>
      <w:r>
        <w:rPr>
          <w:rFonts w:eastAsia="Times New Roman" w:cs="Times New Roman"/>
          <w:color w:val="000000"/>
          <w:szCs w:val="24"/>
        </w:rPr>
        <w:t xml:space="preserve"> are the advantages of using internet banking? </w:t>
      </w:r>
      <w:proofErr w:type="gramStart"/>
      <w:r>
        <w:rPr>
          <w:rFonts w:eastAsia="Times New Roman" w:cs="Times New Roman"/>
          <w:color w:val="000000"/>
          <w:szCs w:val="24"/>
        </w:rPr>
        <w:t xml:space="preserve">Ni </w:t>
      </w:r>
      <w:proofErr w:type="spellStart"/>
      <w:r>
        <w:rPr>
          <w:rFonts w:eastAsia="Times New Roman" w:cs="Times New Roman"/>
          <w:color w:val="000000"/>
          <w:szCs w:val="24"/>
        </w:rPr>
        <w:t>iyihe</w:t>
      </w:r>
      <w:proofErr w:type="spellEnd"/>
      <w:r>
        <w:rPr>
          <w:rFonts w:eastAsia="Times New Roman" w:cs="Times New Roman"/>
          <w:color w:val="000000"/>
          <w:szCs w:val="24"/>
        </w:rPr>
        <w:t xml:space="preserve"> </w:t>
      </w:r>
      <w:proofErr w:type="spellStart"/>
      <w:r>
        <w:rPr>
          <w:rFonts w:eastAsia="Times New Roman" w:cs="Times New Roman"/>
          <w:color w:val="000000"/>
          <w:szCs w:val="24"/>
        </w:rPr>
        <w:t>nyungu</w:t>
      </w:r>
      <w:proofErr w:type="spellEnd"/>
      <w:r>
        <w:rPr>
          <w:rFonts w:eastAsia="Times New Roman" w:cs="Times New Roman"/>
          <w:color w:val="000000"/>
          <w:szCs w:val="24"/>
        </w:rPr>
        <w:t xml:space="preserve"> </w:t>
      </w:r>
      <w:proofErr w:type="spellStart"/>
      <w:r>
        <w:rPr>
          <w:rFonts w:eastAsia="Times New Roman" w:cs="Times New Roman"/>
          <w:color w:val="000000"/>
          <w:szCs w:val="24"/>
        </w:rPr>
        <w:t>yo</w:t>
      </w:r>
      <w:proofErr w:type="spellEnd"/>
      <w:r>
        <w:rPr>
          <w:rFonts w:eastAsia="Times New Roman" w:cs="Times New Roman"/>
          <w:color w:val="000000"/>
          <w:szCs w:val="24"/>
        </w:rPr>
        <w:t xml:space="preserve"> </w:t>
      </w:r>
      <w:proofErr w:type="spellStart"/>
      <w:r>
        <w:rPr>
          <w:rFonts w:eastAsia="Times New Roman" w:cs="Times New Roman"/>
          <w:color w:val="000000"/>
          <w:szCs w:val="24"/>
        </w:rPr>
        <w:t>gukoresha</w:t>
      </w:r>
      <w:proofErr w:type="spellEnd"/>
      <w:r>
        <w:rPr>
          <w:rFonts w:eastAsia="Times New Roman" w:cs="Times New Roman"/>
          <w:color w:val="000000"/>
          <w:szCs w:val="24"/>
        </w:rPr>
        <w:t xml:space="preserve"> </w:t>
      </w:r>
      <w:proofErr w:type="spellStart"/>
      <w:r>
        <w:rPr>
          <w:rFonts w:eastAsia="Times New Roman" w:cs="Times New Roman"/>
          <w:color w:val="000000"/>
          <w:szCs w:val="24"/>
        </w:rPr>
        <w:t>ikoranabuhanga</w:t>
      </w:r>
      <w:proofErr w:type="spellEnd"/>
      <w:r>
        <w:rPr>
          <w:rFonts w:eastAsia="Times New Roman" w:cs="Times New Roman"/>
          <w:color w:val="000000"/>
          <w:szCs w:val="24"/>
        </w:rPr>
        <w:t xml:space="preserve"> </w:t>
      </w:r>
      <w:proofErr w:type="spellStart"/>
      <w:r>
        <w:rPr>
          <w:rFonts w:eastAsia="Times New Roman" w:cs="Times New Roman"/>
          <w:color w:val="000000"/>
          <w:szCs w:val="24"/>
        </w:rPr>
        <w:t>muri</w:t>
      </w:r>
      <w:proofErr w:type="spellEnd"/>
      <w:r>
        <w:rPr>
          <w:rFonts w:eastAsia="Times New Roman" w:cs="Times New Roman"/>
          <w:color w:val="000000"/>
          <w:szCs w:val="24"/>
        </w:rPr>
        <w:t xml:space="preserve"> </w:t>
      </w:r>
      <w:proofErr w:type="spellStart"/>
      <w:r>
        <w:rPr>
          <w:rFonts w:eastAsia="Times New Roman" w:cs="Times New Roman"/>
          <w:color w:val="000000"/>
          <w:szCs w:val="24"/>
        </w:rPr>
        <w:t>banki</w:t>
      </w:r>
      <w:proofErr w:type="spellEnd"/>
      <w:r>
        <w:rPr>
          <w:rFonts w:eastAsia="Times New Roman" w:cs="Times New Roman"/>
          <w:color w:val="000000"/>
          <w:szCs w:val="24"/>
        </w:rPr>
        <w:t>?</w:t>
      </w:r>
      <w:proofErr w:type="gramEnd"/>
    </w:p>
    <w:p w:rsidR="007A75F4" w:rsidRDefault="00AC75F6">
      <w:pPr>
        <w:pStyle w:val="ListParagraph"/>
        <w:widowControl w:val="0"/>
        <w:numPr>
          <w:ilvl w:val="0"/>
          <w:numId w:val="15"/>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 xml:space="preserve">Quick services / </w:t>
      </w:r>
      <w:proofErr w:type="spellStart"/>
      <w:r>
        <w:rPr>
          <w:rFonts w:eastAsia="Times New Roman" w:cs="Times New Roman"/>
          <w:szCs w:val="24"/>
        </w:rPr>
        <w:t>serivisi</w:t>
      </w:r>
      <w:proofErr w:type="spellEnd"/>
      <w:r>
        <w:rPr>
          <w:rFonts w:eastAsia="Times New Roman" w:cs="Times New Roman"/>
          <w:szCs w:val="24"/>
        </w:rPr>
        <w:t xml:space="preserve"> </w:t>
      </w:r>
      <w:proofErr w:type="spellStart"/>
      <w:r>
        <w:rPr>
          <w:rFonts w:eastAsia="Times New Roman" w:cs="Times New Roman"/>
          <w:szCs w:val="24"/>
        </w:rPr>
        <w:t>yihuse</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AC75F6">
      <w:pPr>
        <w:pStyle w:val="ListParagraph"/>
        <w:widowControl w:val="0"/>
        <w:numPr>
          <w:ilvl w:val="0"/>
          <w:numId w:val="15"/>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Eas</w:t>
      </w:r>
      <w:r>
        <w:rPr>
          <w:rFonts w:eastAsia="Times New Roman" w:cs="Times New Roman"/>
          <w:szCs w:val="24"/>
        </w:rPr>
        <w:t xml:space="preserve">y information/ </w:t>
      </w:r>
      <w:proofErr w:type="spellStart"/>
      <w:r>
        <w:rPr>
          <w:rFonts w:eastAsia="Times New Roman" w:cs="Times New Roman"/>
          <w:szCs w:val="24"/>
        </w:rPr>
        <w:t>amakuru</w:t>
      </w:r>
      <w:proofErr w:type="spellEnd"/>
      <w:r>
        <w:rPr>
          <w:rFonts w:eastAsia="Times New Roman" w:cs="Times New Roman"/>
          <w:szCs w:val="24"/>
        </w:rPr>
        <w:t xml:space="preserve"> </w:t>
      </w:r>
      <w:proofErr w:type="spellStart"/>
      <w:r>
        <w:rPr>
          <w:rFonts w:eastAsia="Times New Roman" w:cs="Times New Roman"/>
          <w:szCs w:val="24"/>
        </w:rPr>
        <w:t>yihuse</w:t>
      </w:r>
      <w:proofErr w:type="spellEnd"/>
      <w:r>
        <w:rPr>
          <w:rFonts w:eastAsia="Times New Roman" w:cs="Times New Roman"/>
          <w:szCs w:val="24"/>
        </w:rPr>
        <w:t xml:space="preserve"> mu </w:t>
      </w:r>
      <w:proofErr w:type="spellStart"/>
      <w:r>
        <w:rPr>
          <w:rFonts w:eastAsia="Times New Roman" w:cs="Times New Roman"/>
          <w:szCs w:val="24"/>
        </w:rPr>
        <w:t>buryo</w:t>
      </w:r>
      <w:proofErr w:type="spellEnd"/>
      <w:r>
        <w:rPr>
          <w:rFonts w:eastAsia="Times New Roman" w:cs="Times New Roman"/>
          <w:szCs w:val="24"/>
        </w:rPr>
        <w:t xml:space="preserve"> </w:t>
      </w:r>
      <w:proofErr w:type="spellStart"/>
      <w:r>
        <w:rPr>
          <w:rFonts w:eastAsia="Times New Roman" w:cs="Times New Roman"/>
          <w:szCs w:val="24"/>
        </w:rPr>
        <w:t>bworoshye</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AC75F6">
      <w:pPr>
        <w:pStyle w:val="ListParagraph"/>
        <w:widowControl w:val="0"/>
        <w:numPr>
          <w:ilvl w:val="0"/>
          <w:numId w:val="15"/>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 xml:space="preserve">Easy purchasing / </w:t>
      </w:r>
      <w:proofErr w:type="spellStart"/>
      <w:r>
        <w:rPr>
          <w:rFonts w:eastAsia="Times New Roman" w:cs="Times New Roman"/>
          <w:szCs w:val="24"/>
        </w:rPr>
        <w:t>uburyo</w:t>
      </w:r>
      <w:proofErr w:type="spellEnd"/>
      <w:r>
        <w:rPr>
          <w:rFonts w:eastAsia="Times New Roman" w:cs="Times New Roman"/>
          <w:szCs w:val="24"/>
        </w:rPr>
        <w:t xml:space="preserve"> </w:t>
      </w:r>
      <w:proofErr w:type="spellStart"/>
      <w:r>
        <w:rPr>
          <w:rFonts w:eastAsia="Times New Roman" w:cs="Times New Roman"/>
          <w:szCs w:val="24"/>
        </w:rPr>
        <w:t>bworoshye</w:t>
      </w:r>
      <w:proofErr w:type="spellEnd"/>
      <w:r>
        <w:rPr>
          <w:rFonts w:eastAsia="Times New Roman" w:cs="Times New Roman"/>
          <w:szCs w:val="24"/>
        </w:rPr>
        <w:t xml:space="preserve"> </w:t>
      </w:r>
      <w:proofErr w:type="spellStart"/>
      <w:r>
        <w:rPr>
          <w:rFonts w:eastAsia="Times New Roman" w:cs="Times New Roman"/>
          <w:szCs w:val="24"/>
        </w:rPr>
        <w:t>bwo</w:t>
      </w:r>
      <w:proofErr w:type="spellEnd"/>
      <w:r>
        <w:rPr>
          <w:rFonts w:eastAsia="Times New Roman" w:cs="Times New Roman"/>
          <w:szCs w:val="24"/>
        </w:rPr>
        <w:t xml:space="preserve"> </w:t>
      </w:r>
      <w:proofErr w:type="spellStart"/>
      <w:r>
        <w:rPr>
          <w:rFonts w:eastAsia="Times New Roman" w:cs="Times New Roman"/>
          <w:szCs w:val="24"/>
        </w:rPr>
        <w:t>kugura</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7A75F4">
      <w:pPr>
        <w:widowControl w:val="0"/>
        <w:tabs>
          <w:tab w:val="left" w:pos="773"/>
        </w:tabs>
        <w:autoSpaceDE w:val="0"/>
        <w:autoSpaceDN w:val="0"/>
        <w:adjustRightInd w:val="0"/>
        <w:spacing w:after="0" w:line="360" w:lineRule="auto"/>
        <w:jc w:val="both"/>
        <w:rPr>
          <w:rFonts w:eastAsia="Times New Roman" w:cs="Times New Roman"/>
          <w:color w:val="000000"/>
          <w:szCs w:val="24"/>
        </w:rPr>
      </w:pPr>
    </w:p>
    <w:p w:rsidR="005F0B11" w:rsidRDefault="005F0B11">
      <w:pPr>
        <w:widowControl w:val="0"/>
        <w:tabs>
          <w:tab w:val="left" w:pos="773"/>
        </w:tabs>
        <w:autoSpaceDE w:val="0"/>
        <w:autoSpaceDN w:val="0"/>
        <w:adjustRightInd w:val="0"/>
        <w:spacing w:after="0" w:line="360" w:lineRule="auto"/>
        <w:jc w:val="both"/>
        <w:rPr>
          <w:rFonts w:eastAsia="Times New Roman" w:cs="Times New Roman"/>
          <w:color w:val="000000"/>
          <w:szCs w:val="24"/>
        </w:rPr>
      </w:pPr>
    </w:p>
    <w:p w:rsidR="005F0B11" w:rsidRDefault="005F0B11">
      <w:pPr>
        <w:widowControl w:val="0"/>
        <w:tabs>
          <w:tab w:val="left" w:pos="773"/>
        </w:tabs>
        <w:autoSpaceDE w:val="0"/>
        <w:autoSpaceDN w:val="0"/>
        <w:adjustRightInd w:val="0"/>
        <w:spacing w:after="0" w:line="360" w:lineRule="auto"/>
        <w:jc w:val="both"/>
        <w:rPr>
          <w:rFonts w:eastAsia="Times New Roman" w:cs="Times New Roman"/>
          <w:color w:val="000000"/>
          <w:szCs w:val="24"/>
        </w:rPr>
      </w:pPr>
    </w:p>
    <w:p w:rsidR="007A75F4" w:rsidRDefault="007A75F4">
      <w:pPr>
        <w:widowControl w:val="0"/>
        <w:tabs>
          <w:tab w:val="left" w:pos="773"/>
        </w:tabs>
        <w:autoSpaceDE w:val="0"/>
        <w:autoSpaceDN w:val="0"/>
        <w:adjustRightInd w:val="0"/>
        <w:spacing w:after="0" w:line="360" w:lineRule="auto"/>
        <w:jc w:val="both"/>
        <w:rPr>
          <w:rFonts w:eastAsia="Times New Roman" w:cs="Times New Roman"/>
          <w:color w:val="000000"/>
          <w:szCs w:val="24"/>
        </w:rPr>
      </w:pPr>
    </w:p>
    <w:p w:rsidR="007A75F4" w:rsidRDefault="00AC75F6">
      <w:pPr>
        <w:widowControl w:val="0"/>
        <w:tabs>
          <w:tab w:val="left" w:pos="77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lastRenderedPageBreak/>
        <w:t>1</w:t>
      </w:r>
      <w:r>
        <w:rPr>
          <w:rFonts w:eastAsia="Times New Roman" w:cs="Times New Roman"/>
          <w:color w:val="000000"/>
          <w:szCs w:val="24"/>
        </w:rPr>
        <w:t>0</w:t>
      </w:r>
      <w:r>
        <w:rPr>
          <w:rFonts w:eastAsia="Times New Roman" w:cs="Times New Roman"/>
          <w:color w:val="000000"/>
          <w:szCs w:val="24"/>
        </w:rPr>
        <w:t>. What are the challenges do you face with E-</w:t>
      </w:r>
      <w:proofErr w:type="spellStart"/>
      <w:r>
        <w:rPr>
          <w:rFonts w:eastAsia="Times New Roman" w:cs="Times New Roman"/>
          <w:color w:val="000000"/>
          <w:szCs w:val="24"/>
        </w:rPr>
        <w:t>bankig</w:t>
      </w:r>
      <w:proofErr w:type="spellEnd"/>
      <w:r>
        <w:rPr>
          <w:rFonts w:eastAsia="Times New Roman" w:cs="Times New Roman"/>
          <w:color w:val="000000"/>
          <w:szCs w:val="24"/>
        </w:rPr>
        <w:t xml:space="preserve">? </w:t>
      </w:r>
      <w:proofErr w:type="gramStart"/>
      <w:r>
        <w:rPr>
          <w:rFonts w:eastAsia="Times New Roman" w:cs="Times New Roman"/>
          <w:color w:val="000000"/>
          <w:szCs w:val="24"/>
        </w:rPr>
        <w:t xml:space="preserve">Ni </w:t>
      </w:r>
      <w:proofErr w:type="spellStart"/>
      <w:r>
        <w:rPr>
          <w:rFonts w:eastAsia="Times New Roman" w:cs="Times New Roman"/>
          <w:color w:val="000000"/>
          <w:szCs w:val="24"/>
        </w:rPr>
        <w:t>izihe</w:t>
      </w:r>
      <w:proofErr w:type="spellEnd"/>
      <w:r>
        <w:rPr>
          <w:rFonts w:eastAsia="Times New Roman" w:cs="Times New Roman"/>
          <w:color w:val="000000"/>
          <w:szCs w:val="24"/>
        </w:rPr>
        <w:t xml:space="preserve"> </w:t>
      </w:r>
      <w:proofErr w:type="spellStart"/>
      <w:r>
        <w:rPr>
          <w:rFonts w:eastAsia="Times New Roman" w:cs="Times New Roman"/>
          <w:color w:val="000000"/>
          <w:szCs w:val="24"/>
        </w:rPr>
        <w:t>mbogamizi</w:t>
      </w:r>
      <w:proofErr w:type="spellEnd"/>
      <w:r>
        <w:rPr>
          <w:rFonts w:eastAsia="Times New Roman" w:cs="Times New Roman"/>
          <w:color w:val="000000"/>
          <w:szCs w:val="24"/>
        </w:rPr>
        <w:t xml:space="preserve"> </w:t>
      </w:r>
      <w:proofErr w:type="spellStart"/>
      <w:r>
        <w:rPr>
          <w:rFonts w:eastAsia="Times New Roman" w:cs="Times New Roman"/>
          <w:color w:val="000000"/>
          <w:szCs w:val="24"/>
        </w:rPr>
        <w:t>uhura</w:t>
      </w:r>
      <w:proofErr w:type="spellEnd"/>
      <w:r>
        <w:rPr>
          <w:rFonts w:eastAsia="Times New Roman" w:cs="Times New Roman"/>
          <w:color w:val="000000"/>
          <w:szCs w:val="24"/>
        </w:rPr>
        <w:t xml:space="preserve"> </w:t>
      </w:r>
      <w:proofErr w:type="spellStart"/>
      <w:r>
        <w:rPr>
          <w:rFonts w:eastAsia="Times New Roman" w:cs="Times New Roman"/>
          <w:color w:val="000000"/>
          <w:szCs w:val="24"/>
        </w:rPr>
        <w:t>nazo</w:t>
      </w:r>
      <w:proofErr w:type="spellEnd"/>
      <w:r>
        <w:rPr>
          <w:rFonts w:eastAsia="Times New Roman" w:cs="Times New Roman"/>
          <w:color w:val="000000"/>
          <w:szCs w:val="24"/>
        </w:rPr>
        <w:t xml:space="preserve"> mu </w:t>
      </w:r>
      <w:proofErr w:type="spellStart"/>
      <w:r>
        <w:rPr>
          <w:rFonts w:eastAsia="Times New Roman" w:cs="Times New Roman"/>
          <w:color w:val="000000"/>
          <w:szCs w:val="24"/>
        </w:rPr>
        <w:t>gukuresha</w:t>
      </w:r>
      <w:proofErr w:type="spellEnd"/>
      <w:r>
        <w:rPr>
          <w:rFonts w:eastAsia="Times New Roman" w:cs="Times New Roman"/>
          <w:color w:val="000000"/>
          <w:szCs w:val="24"/>
        </w:rPr>
        <w:t xml:space="preserve"> </w:t>
      </w:r>
      <w:proofErr w:type="spellStart"/>
      <w:r>
        <w:rPr>
          <w:rFonts w:eastAsia="Times New Roman" w:cs="Times New Roman"/>
          <w:color w:val="000000"/>
          <w:szCs w:val="24"/>
        </w:rPr>
        <w:t>ikoranabuhanga</w:t>
      </w:r>
      <w:proofErr w:type="spellEnd"/>
      <w:r>
        <w:rPr>
          <w:rFonts w:eastAsia="Times New Roman" w:cs="Times New Roman"/>
          <w:color w:val="000000"/>
          <w:szCs w:val="24"/>
        </w:rPr>
        <w:t xml:space="preserve"> </w:t>
      </w:r>
      <w:proofErr w:type="spellStart"/>
      <w:r>
        <w:rPr>
          <w:rFonts w:eastAsia="Times New Roman" w:cs="Times New Roman"/>
          <w:color w:val="000000"/>
          <w:szCs w:val="24"/>
        </w:rPr>
        <w:t>muri</w:t>
      </w:r>
      <w:proofErr w:type="spellEnd"/>
      <w:r>
        <w:rPr>
          <w:rFonts w:eastAsia="Times New Roman" w:cs="Times New Roman"/>
          <w:color w:val="000000"/>
          <w:szCs w:val="24"/>
        </w:rPr>
        <w:t xml:space="preserve"> </w:t>
      </w:r>
      <w:proofErr w:type="spellStart"/>
      <w:r>
        <w:rPr>
          <w:rFonts w:eastAsia="Times New Roman" w:cs="Times New Roman"/>
          <w:color w:val="000000"/>
          <w:szCs w:val="24"/>
        </w:rPr>
        <w:t>banki</w:t>
      </w:r>
      <w:proofErr w:type="spellEnd"/>
      <w:r>
        <w:rPr>
          <w:rFonts w:eastAsia="Times New Roman" w:cs="Times New Roman"/>
          <w:color w:val="000000"/>
          <w:szCs w:val="24"/>
        </w:rPr>
        <w:t>?</w:t>
      </w:r>
      <w:proofErr w:type="gramEnd"/>
    </w:p>
    <w:p w:rsidR="007A75F4" w:rsidRDefault="00AC75F6">
      <w:pPr>
        <w:pStyle w:val="ListParagraph"/>
        <w:widowControl w:val="0"/>
        <w:numPr>
          <w:ilvl w:val="0"/>
          <w:numId w:val="16"/>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 xml:space="preserve">Malfunctioning / </w:t>
      </w:r>
      <w:proofErr w:type="spellStart"/>
      <w:r>
        <w:rPr>
          <w:rFonts w:eastAsia="Times New Roman" w:cs="Times New Roman"/>
          <w:szCs w:val="24"/>
        </w:rPr>
        <w:t>gu</w:t>
      </w:r>
      <w:r>
        <w:rPr>
          <w:rFonts w:eastAsia="Times New Roman" w:cs="Times New Roman"/>
          <w:szCs w:val="24"/>
        </w:rPr>
        <w:t>kora</w:t>
      </w:r>
      <w:proofErr w:type="spellEnd"/>
      <w:r>
        <w:rPr>
          <w:rFonts w:eastAsia="Times New Roman" w:cs="Times New Roman"/>
          <w:szCs w:val="24"/>
        </w:rPr>
        <w:t xml:space="preserve"> </w:t>
      </w:r>
      <w:proofErr w:type="spellStart"/>
      <w:r>
        <w:rPr>
          <w:rFonts w:eastAsia="Times New Roman" w:cs="Times New Roman"/>
          <w:szCs w:val="24"/>
        </w:rPr>
        <w:t>nabi</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AC75F6">
      <w:pPr>
        <w:pStyle w:val="ListParagraph"/>
        <w:widowControl w:val="0"/>
        <w:numPr>
          <w:ilvl w:val="0"/>
          <w:numId w:val="16"/>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 xml:space="preserve">Insufficiency of services / </w:t>
      </w:r>
      <w:proofErr w:type="spellStart"/>
      <w:r>
        <w:rPr>
          <w:rFonts w:eastAsia="Times New Roman" w:cs="Times New Roman"/>
          <w:szCs w:val="24"/>
        </w:rPr>
        <w:t>serivisi</w:t>
      </w:r>
      <w:proofErr w:type="spellEnd"/>
      <w:r>
        <w:rPr>
          <w:rFonts w:eastAsia="Times New Roman" w:cs="Times New Roman"/>
          <w:szCs w:val="24"/>
        </w:rPr>
        <w:t xml:space="preserve"> </w:t>
      </w:r>
      <w:proofErr w:type="spellStart"/>
      <w:r>
        <w:rPr>
          <w:rFonts w:eastAsia="Times New Roman" w:cs="Times New Roman"/>
          <w:szCs w:val="24"/>
        </w:rPr>
        <w:t>zidahagije</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AC75F6">
      <w:pPr>
        <w:pStyle w:val="ListParagraph"/>
        <w:widowControl w:val="0"/>
        <w:numPr>
          <w:ilvl w:val="0"/>
          <w:numId w:val="16"/>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 xml:space="preserve">Lack of communication / </w:t>
      </w:r>
      <w:proofErr w:type="spellStart"/>
      <w:r>
        <w:rPr>
          <w:rFonts w:eastAsia="Times New Roman" w:cs="Times New Roman"/>
          <w:szCs w:val="24"/>
        </w:rPr>
        <w:t>kutavugana</w:t>
      </w:r>
      <w:proofErr w:type="spellEnd"/>
      <w:r>
        <w:rPr>
          <w:rFonts w:eastAsia="Times New Roman" w:cs="Times New Roman"/>
          <w:szCs w:val="24"/>
        </w:rPr>
        <w:t xml:space="preserve"> n’ </w:t>
      </w:r>
      <w:proofErr w:type="spellStart"/>
      <w:r>
        <w:rPr>
          <w:rFonts w:eastAsia="Times New Roman" w:cs="Times New Roman"/>
          <w:szCs w:val="24"/>
        </w:rPr>
        <w:t>abakozi</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AC75F6">
      <w:pPr>
        <w:pStyle w:val="ListParagraph"/>
        <w:widowControl w:val="0"/>
        <w:numPr>
          <w:ilvl w:val="0"/>
          <w:numId w:val="16"/>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 xml:space="preserve">Recharging rate /  </w:t>
      </w:r>
      <w:proofErr w:type="spellStart"/>
      <w:r>
        <w:rPr>
          <w:rFonts w:eastAsia="Times New Roman" w:cs="Times New Roman"/>
          <w:szCs w:val="24"/>
        </w:rPr>
        <w:t>amafaranga</w:t>
      </w:r>
      <w:proofErr w:type="spellEnd"/>
      <w:r>
        <w:rPr>
          <w:rFonts w:eastAsia="Times New Roman" w:cs="Times New Roman"/>
          <w:szCs w:val="24"/>
        </w:rPr>
        <w:t xml:space="preserve"> </w:t>
      </w:r>
      <w:proofErr w:type="spellStart"/>
      <w:r>
        <w:rPr>
          <w:rFonts w:eastAsia="Times New Roman" w:cs="Times New Roman"/>
          <w:szCs w:val="24"/>
        </w:rPr>
        <w:t>akatwa</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AC75F6">
      <w:pPr>
        <w:widowControl w:val="0"/>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1</w:t>
      </w:r>
      <w:r>
        <w:rPr>
          <w:rFonts w:eastAsia="Times New Roman" w:cs="Times New Roman"/>
          <w:szCs w:val="24"/>
        </w:rPr>
        <w:t>1</w:t>
      </w:r>
      <w:r>
        <w:rPr>
          <w:rFonts w:eastAsia="Times New Roman" w:cs="Times New Roman"/>
          <w:szCs w:val="24"/>
        </w:rPr>
        <w:t xml:space="preserve">. What do you suggest as mitigation solutions? </w:t>
      </w:r>
      <w:proofErr w:type="gramStart"/>
      <w:r>
        <w:rPr>
          <w:rFonts w:eastAsia="Times New Roman" w:cs="Times New Roman"/>
          <w:szCs w:val="24"/>
        </w:rPr>
        <w:t xml:space="preserve">Ni </w:t>
      </w:r>
      <w:proofErr w:type="spellStart"/>
      <w:r>
        <w:rPr>
          <w:rFonts w:eastAsia="Times New Roman" w:cs="Times New Roman"/>
          <w:szCs w:val="24"/>
        </w:rPr>
        <w:t>iki</w:t>
      </w:r>
      <w:proofErr w:type="spellEnd"/>
      <w:r>
        <w:rPr>
          <w:rFonts w:eastAsia="Times New Roman" w:cs="Times New Roman"/>
          <w:szCs w:val="24"/>
        </w:rPr>
        <w:t xml:space="preserve"> </w:t>
      </w:r>
      <w:proofErr w:type="spellStart"/>
      <w:r>
        <w:rPr>
          <w:rFonts w:eastAsia="Times New Roman" w:cs="Times New Roman"/>
          <w:szCs w:val="24"/>
        </w:rPr>
        <w:t>watamga</w:t>
      </w:r>
      <w:proofErr w:type="spellEnd"/>
      <w:r>
        <w:rPr>
          <w:rFonts w:eastAsia="Times New Roman" w:cs="Times New Roman"/>
          <w:szCs w:val="24"/>
        </w:rPr>
        <w:t xml:space="preserve"> </w:t>
      </w:r>
      <w:proofErr w:type="spellStart"/>
      <w:r>
        <w:rPr>
          <w:rFonts w:eastAsia="Times New Roman" w:cs="Times New Roman"/>
          <w:szCs w:val="24"/>
        </w:rPr>
        <w:t>nk’ibisubizo</w:t>
      </w:r>
      <w:proofErr w:type="spellEnd"/>
      <w:r>
        <w:rPr>
          <w:rFonts w:eastAsia="Times New Roman" w:cs="Times New Roman"/>
          <w:szCs w:val="24"/>
        </w:rPr>
        <w:t>?</w:t>
      </w:r>
      <w:proofErr w:type="gramEnd"/>
    </w:p>
    <w:p w:rsidR="007A75F4" w:rsidRDefault="00AC75F6">
      <w:pPr>
        <w:pStyle w:val="ListParagraph"/>
        <w:widowControl w:val="0"/>
        <w:numPr>
          <w:ilvl w:val="0"/>
          <w:numId w:val="17"/>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 xml:space="preserve">Hiring experts in ICT / </w:t>
      </w:r>
      <w:proofErr w:type="spellStart"/>
      <w:r>
        <w:rPr>
          <w:rFonts w:eastAsia="Times New Roman" w:cs="Times New Roman"/>
          <w:szCs w:val="24"/>
        </w:rPr>
        <w:t>Guha</w:t>
      </w:r>
      <w:proofErr w:type="spellEnd"/>
      <w:r>
        <w:rPr>
          <w:rFonts w:eastAsia="Times New Roman" w:cs="Times New Roman"/>
          <w:szCs w:val="24"/>
        </w:rPr>
        <w:t xml:space="preserve"> </w:t>
      </w:r>
      <w:proofErr w:type="spellStart"/>
      <w:r>
        <w:rPr>
          <w:rFonts w:eastAsia="Times New Roman" w:cs="Times New Roman"/>
          <w:szCs w:val="24"/>
        </w:rPr>
        <w:t>akazi</w:t>
      </w:r>
      <w:proofErr w:type="spellEnd"/>
      <w:r>
        <w:rPr>
          <w:rFonts w:eastAsia="Times New Roman" w:cs="Times New Roman"/>
          <w:szCs w:val="24"/>
        </w:rPr>
        <w:t xml:space="preserve"> </w:t>
      </w:r>
      <w:proofErr w:type="spellStart"/>
      <w:r>
        <w:rPr>
          <w:rFonts w:eastAsia="Times New Roman" w:cs="Times New Roman"/>
          <w:szCs w:val="24"/>
        </w:rPr>
        <w:t>inzubere</w:t>
      </w:r>
      <w:proofErr w:type="spellEnd"/>
      <w:r>
        <w:rPr>
          <w:rFonts w:eastAsia="Times New Roman" w:cs="Times New Roman"/>
          <w:szCs w:val="24"/>
        </w:rPr>
        <w:t xml:space="preserve"> mu </w:t>
      </w:r>
      <w:proofErr w:type="spellStart"/>
      <w:r>
        <w:rPr>
          <w:rFonts w:eastAsia="Times New Roman" w:cs="Times New Roman"/>
          <w:szCs w:val="24"/>
        </w:rPr>
        <w:t>ikoranabuhanga</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AC75F6">
      <w:pPr>
        <w:pStyle w:val="ListParagraph"/>
        <w:widowControl w:val="0"/>
        <w:numPr>
          <w:ilvl w:val="0"/>
          <w:numId w:val="17"/>
        </w:numPr>
        <w:tabs>
          <w:tab w:val="left" w:pos="773"/>
        </w:tabs>
        <w:autoSpaceDE w:val="0"/>
        <w:autoSpaceDN w:val="0"/>
        <w:adjustRightInd w:val="0"/>
        <w:spacing w:after="0" w:line="360" w:lineRule="auto"/>
        <w:jc w:val="both"/>
        <w:rPr>
          <w:rFonts w:eastAsia="Times New Roman" w:cs="Times New Roman"/>
          <w:szCs w:val="24"/>
        </w:rPr>
      </w:pPr>
      <w:r>
        <w:rPr>
          <w:rFonts w:eastAsia="Times New Roman" w:cs="Times New Roman"/>
          <w:szCs w:val="24"/>
        </w:rPr>
        <w:t xml:space="preserve">Increasing e-service products/ </w:t>
      </w:r>
      <w:proofErr w:type="spellStart"/>
      <w:r>
        <w:rPr>
          <w:rFonts w:eastAsia="Times New Roman" w:cs="Times New Roman"/>
          <w:szCs w:val="24"/>
        </w:rPr>
        <w:t>kongera</w:t>
      </w:r>
      <w:proofErr w:type="spellEnd"/>
      <w:r>
        <w:rPr>
          <w:rFonts w:eastAsia="Times New Roman" w:cs="Times New Roman"/>
          <w:szCs w:val="24"/>
        </w:rPr>
        <w:t xml:space="preserve"> </w:t>
      </w:r>
      <w:proofErr w:type="spellStart"/>
      <w:r>
        <w:rPr>
          <w:rFonts w:eastAsia="Times New Roman" w:cs="Times New Roman"/>
          <w:szCs w:val="24"/>
        </w:rPr>
        <w:t>serivisi</w:t>
      </w:r>
      <w:proofErr w:type="spellEnd"/>
      <w:r>
        <w:rPr>
          <w:rFonts w:eastAsia="Times New Roman" w:cs="Times New Roman"/>
          <w:szCs w:val="24"/>
        </w:rPr>
        <w:t xml:space="preserve"> z’ </w:t>
      </w:r>
      <w:proofErr w:type="spellStart"/>
      <w:r>
        <w:rPr>
          <w:rFonts w:eastAsia="Times New Roman" w:cs="Times New Roman"/>
          <w:szCs w:val="24"/>
        </w:rPr>
        <w:t>ikoranabuhanga</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AC75F6">
      <w:pPr>
        <w:pStyle w:val="ListParagraph"/>
        <w:widowControl w:val="0"/>
        <w:numPr>
          <w:ilvl w:val="0"/>
          <w:numId w:val="17"/>
        </w:numPr>
        <w:tabs>
          <w:tab w:val="left" w:pos="773"/>
        </w:tabs>
        <w:autoSpaceDE w:val="0"/>
        <w:autoSpaceDN w:val="0"/>
        <w:adjustRightInd w:val="0"/>
        <w:spacing w:after="0" w:line="360" w:lineRule="auto"/>
        <w:jc w:val="both"/>
        <w:rPr>
          <w:rFonts w:eastAsia="Times New Roman" w:cs="Times New Roman"/>
          <w:szCs w:val="24"/>
        </w:rPr>
      </w:pPr>
      <w:proofErr w:type="spellStart"/>
      <w:r>
        <w:rPr>
          <w:rFonts w:eastAsia="Times New Roman" w:cs="Times New Roman"/>
          <w:szCs w:val="24"/>
        </w:rPr>
        <w:t>Romoving</w:t>
      </w:r>
      <w:proofErr w:type="spellEnd"/>
      <w:r>
        <w:rPr>
          <w:rFonts w:eastAsia="Times New Roman" w:cs="Times New Roman"/>
          <w:szCs w:val="24"/>
        </w:rPr>
        <w:t xml:space="preserve"> charges / </w:t>
      </w:r>
      <w:proofErr w:type="spellStart"/>
      <w:r>
        <w:rPr>
          <w:rFonts w:eastAsia="Times New Roman" w:cs="Times New Roman"/>
          <w:szCs w:val="24"/>
        </w:rPr>
        <w:t>gukuraho</w:t>
      </w:r>
      <w:proofErr w:type="spellEnd"/>
      <w:r>
        <w:rPr>
          <w:rFonts w:eastAsia="Times New Roman" w:cs="Times New Roman"/>
          <w:szCs w:val="24"/>
        </w:rPr>
        <w:t xml:space="preserve"> </w:t>
      </w:r>
      <w:proofErr w:type="spellStart"/>
      <w:r>
        <w:rPr>
          <w:rFonts w:eastAsia="Times New Roman" w:cs="Times New Roman"/>
          <w:szCs w:val="24"/>
        </w:rPr>
        <w:t>amafaranga</w:t>
      </w:r>
      <w:proofErr w:type="spellEnd"/>
      <w:r>
        <w:rPr>
          <w:rFonts w:eastAsia="Times New Roman" w:cs="Times New Roman"/>
          <w:szCs w:val="24"/>
        </w:rPr>
        <w:t xml:space="preserve"> </w:t>
      </w:r>
      <w:proofErr w:type="spellStart"/>
      <w:r>
        <w:rPr>
          <w:rFonts w:eastAsia="Times New Roman" w:cs="Times New Roman"/>
          <w:szCs w:val="24"/>
        </w:rPr>
        <w:t>akatwa</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 ]</w:t>
      </w:r>
    </w:p>
    <w:p w:rsidR="007A75F4" w:rsidRDefault="007A75F4">
      <w:pPr>
        <w:widowControl w:val="0"/>
        <w:tabs>
          <w:tab w:val="left" w:pos="773"/>
        </w:tabs>
        <w:autoSpaceDE w:val="0"/>
        <w:autoSpaceDN w:val="0"/>
        <w:adjustRightInd w:val="0"/>
        <w:spacing w:after="0" w:line="360" w:lineRule="auto"/>
        <w:jc w:val="both"/>
        <w:rPr>
          <w:rFonts w:eastAsia="Times New Roman" w:cs="Times New Roman"/>
          <w:color w:val="000000"/>
          <w:szCs w:val="24"/>
        </w:rPr>
      </w:pPr>
    </w:p>
    <w:p w:rsidR="007A75F4" w:rsidRDefault="007A75F4">
      <w:pPr>
        <w:widowControl w:val="0"/>
        <w:tabs>
          <w:tab w:val="left" w:pos="773"/>
        </w:tabs>
        <w:autoSpaceDE w:val="0"/>
        <w:autoSpaceDN w:val="0"/>
        <w:adjustRightInd w:val="0"/>
        <w:spacing w:after="0" w:line="360" w:lineRule="auto"/>
        <w:jc w:val="both"/>
        <w:rPr>
          <w:rFonts w:eastAsia="Times New Roman" w:cs="Times New Roman"/>
          <w:color w:val="000000"/>
          <w:szCs w:val="24"/>
        </w:rPr>
      </w:pPr>
    </w:p>
    <w:p w:rsidR="007A75F4" w:rsidRDefault="00AC75F6">
      <w:pPr>
        <w:widowControl w:val="0"/>
        <w:tabs>
          <w:tab w:val="left" w:pos="773"/>
        </w:tabs>
        <w:autoSpaceDE w:val="0"/>
        <w:autoSpaceDN w:val="0"/>
        <w:adjustRightInd w:val="0"/>
        <w:spacing w:after="0" w:line="360" w:lineRule="auto"/>
        <w:jc w:val="center"/>
        <w:rPr>
          <w:rFonts w:eastAsia="Times New Roman" w:cs="Times New Roman"/>
          <w:color w:val="000000"/>
          <w:sz w:val="22"/>
        </w:rPr>
      </w:pPr>
      <w:r>
        <w:rPr>
          <w:rFonts w:eastAsia="Times New Roman" w:cs="Times New Roman"/>
          <w:b/>
          <w:color w:val="000000"/>
          <w:szCs w:val="24"/>
        </w:rPr>
        <w:t>Thanks</w:t>
      </w: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AC75F6">
      <w:pPr>
        <w:pStyle w:val="Caption"/>
        <w:rPr>
          <w:rFonts w:eastAsia="Times New Roman"/>
          <w:shd w:val="clear" w:color="auto" w:fill="FFFFFF"/>
        </w:rPr>
      </w:pPr>
      <w:bookmarkStart w:id="134" w:name="_Toc7733"/>
      <w:r>
        <w:t xml:space="preserve">APPENDICES </w:t>
      </w:r>
      <w:r w:rsidR="007A75F4">
        <w:fldChar w:fldCharType="begin"/>
      </w:r>
      <w:r>
        <w:instrText xml:space="preserve"> SEQ APPENDICES \* ARABIC </w:instrText>
      </w:r>
      <w:r w:rsidR="007A75F4">
        <w:fldChar w:fldCharType="separate"/>
      </w:r>
      <w:r>
        <w:t>3</w:t>
      </w:r>
      <w:r w:rsidR="007A75F4">
        <w:fldChar w:fldCharType="end"/>
      </w:r>
      <w:bookmarkStart w:id="135" w:name="_Toc6522"/>
      <w:proofErr w:type="gramStart"/>
      <w:r>
        <w:t>:Interview</w:t>
      </w:r>
      <w:proofErr w:type="gramEnd"/>
      <w:r>
        <w:t xml:space="preserve"> for  Administrative staff in BPR KIBOGORA B</w:t>
      </w:r>
      <w:bookmarkEnd w:id="134"/>
      <w:bookmarkEnd w:id="135"/>
      <w:r>
        <w:t>ranch</w:t>
      </w:r>
    </w:p>
    <w:p w:rsidR="007A75F4" w:rsidRDefault="00AC75F6">
      <w:pPr>
        <w:widowControl w:val="0"/>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This interview seeks to collect information on the Impact of Internet Banking System on Banking Environment in </w:t>
      </w:r>
      <w:proofErr w:type="spellStart"/>
      <w:r>
        <w:rPr>
          <w:rFonts w:eastAsia="Times New Roman" w:cs="Times New Roman"/>
          <w:color w:val="000000"/>
          <w:szCs w:val="24"/>
        </w:rPr>
        <w:t>Nyamasheke</w:t>
      </w:r>
      <w:proofErr w:type="spellEnd"/>
      <w:r>
        <w:rPr>
          <w:rFonts w:eastAsia="Times New Roman" w:cs="Times New Roman"/>
          <w:color w:val="000000"/>
          <w:szCs w:val="24"/>
        </w:rPr>
        <w:t xml:space="preserve"> District. Please provide information frankly and honestly. All informati</w:t>
      </w:r>
      <w:r>
        <w:rPr>
          <w:rFonts w:eastAsia="Times New Roman" w:cs="Times New Roman"/>
          <w:color w:val="000000"/>
          <w:szCs w:val="24"/>
        </w:rPr>
        <w:t xml:space="preserve">on received will be treated confidentially and used for academic purposes only. </w:t>
      </w:r>
    </w:p>
    <w:p w:rsidR="007A75F4" w:rsidRDefault="00AC75F6">
      <w:pPr>
        <w:widowControl w:val="0"/>
        <w:numPr>
          <w:ilvl w:val="0"/>
          <w:numId w:val="18"/>
        </w:numPr>
        <w:tabs>
          <w:tab w:val="clear" w:pos="425"/>
          <w:tab w:val="left" w:pos="77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Do clients use electronic banking system in number?</w:t>
      </w:r>
    </w:p>
    <w:p w:rsidR="007A75F4" w:rsidRDefault="00AC75F6">
      <w:pPr>
        <w:numPr>
          <w:ilvl w:val="0"/>
          <w:numId w:val="18"/>
        </w:numPr>
        <w:spacing w:after="0" w:line="360" w:lineRule="auto"/>
        <w:jc w:val="both"/>
        <w:rPr>
          <w:rFonts w:eastAsia="Times New Roman" w:cs="Times New Roman"/>
          <w:color w:val="000000"/>
          <w:szCs w:val="24"/>
        </w:rPr>
      </w:pPr>
      <w:r>
        <w:rPr>
          <w:rFonts w:eastAsia="Times New Roman" w:cs="Times New Roman"/>
          <w:color w:val="000000"/>
          <w:szCs w:val="24"/>
        </w:rPr>
        <w:t xml:space="preserve">Why do you think they do not use it? </w:t>
      </w:r>
    </w:p>
    <w:p w:rsidR="007A75F4" w:rsidRDefault="00AC75F6">
      <w:pPr>
        <w:widowControl w:val="0"/>
        <w:numPr>
          <w:ilvl w:val="0"/>
          <w:numId w:val="18"/>
        </w:numPr>
        <w:tabs>
          <w:tab w:val="clear" w:pos="425"/>
          <w:tab w:val="left" w:pos="1133"/>
        </w:tabs>
        <w:autoSpaceDE w:val="0"/>
        <w:autoSpaceDN w:val="0"/>
        <w:adjustRightInd w:val="0"/>
        <w:spacing w:after="0" w:line="360" w:lineRule="auto"/>
        <w:jc w:val="both"/>
        <w:rPr>
          <w:rFonts w:eastAsia="Times New Roman" w:cs="Times New Roman"/>
          <w:color w:val="000000"/>
          <w:szCs w:val="24"/>
        </w:rPr>
      </w:pPr>
      <w:r>
        <w:rPr>
          <w:rFonts w:eastAsia="Times New Roman" w:cs="Times New Roman"/>
          <w:color w:val="000000"/>
          <w:szCs w:val="24"/>
        </w:rPr>
        <w:t xml:space="preserve">Which e-service is highly enjoyed by many customers?/Ni </w:t>
      </w:r>
      <w:proofErr w:type="spellStart"/>
      <w:r>
        <w:rPr>
          <w:rFonts w:eastAsia="Times New Roman" w:cs="Times New Roman"/>
          <w:color w:val="000000"/>
          <w:szCs w:val="24"/>
        </w:rPr>
        <w:t>iyihe</w:t>
      </w:r>
      <w:proofErr w:type="spellEnd"/>
      <w:r>
        <w:rPr>
          <w:rFonts w:eastAsia="Times New Roman" w:cs="Times New Roman"/>
          <w:color w:val="000000"/>
          <w:szCs w:val="24"/>
        </w:rPr>
        <w:t xml:space="preserve"> </w:t>
      </w:r>
      <w:proofErr w:type="spellStart"/>
      <w:r>
        <w:rPr>
          <w:rFonts w:eastAsia="Times New Roman" w:cs="Times New Roman"/>
          <w:color w:val="000000"/>
          <w:szCs w:val="24"/>
        </w:rPr>
        <w:t>serivisi</w:t>
      </w:r>
      <w:proofErr w:type="spellEnd"/>
      <w:r>
        <w:rPr>
          <w:rFonts w:eastAsia="Times New Roman" w:cs="Times New Roman"/>
          <w:color w:val="000000"/>
          <w:szCs w:val="24"/>
        </w:rPr>
        <w:t xml:space="preserve"> </w:t>
      </w:r>
      <w:proofErr w:type="spellStart"/>
      <w:r>
        <w:rPr>
          <w:rFonts w:eastAsia="Times New Roman" w:cs="Times New Roman"/>
          <w:color w:val="000000"/>
          <w:szCs w:val="24"/>
        </w:rPr>
        <w:t>y’ikoranahanga</w:t>
      </w:r>
      <w:proofErr w:type="spellEnd"/>
      <w:r>
        <w:rPr>
          <w:rFonts w:eastAsia="Times New Roman" w:cs="Times New Roman"/>
          <w:color w:val="000000"/>
          <w:szCs w:val="24"/>
        </w:rPr>
        <w:t xml:space="preserve"> </w:t>
      </w:r>
    </w:p>
    <w:p w:rsidR="007A75F4" w:rsidRDefault="00AC75F6">
      <w:pPr>
        <w:pStyle w:val="ListParagraph"/>
        <w:numPr>
          <w:ilvl w:val="0"/>
          <w:numId w:val="18"/>
        </w:numPr>
        <w:spacing w:line="360" w:lineRule="auto"/>
        <w:jc w:val="both"/>
        <w:rPr>
          <w:rFonts w:cs="Times New Roman"/>
          <w:szCs w:val="24"/>
        </w:rPr>
      </w:pPr>
      <w:r>
        <w:rPr>
          <w:rFonts w:cs="Times New Roman"/>
          <w:szCs w:val="24"/>
        </w:rPr>
        <w:t xml:space="preserve">What the internet banking services offered by BPR Rwanda plc, </w:t>
      </w:r>
      <w:proofErr w:type="spellStart"/>
      <w:r>
        <w:rPr>
          <w:rFonts w:cs="Times New Roman"/>
          <w:szCs w:val="24"/>
        </w:rPr>
        <w:t>Kibogora</w:t>
      </w:r>
      <w:proofErr w:type="spellEnd"/>
      <w:r>
        <w:rPr>
          <w:rFonts w:cs="Times New Roman"/>
          <w:szCs w:val="24"/>
        </w:rPr>
        <w:t xml:space="preserve"> branch to the customers?</w:t>
      </w:r>
    </w:p>
    <w:p w:rsidR="007A75F4" w:rsidRDefault="00AC75F6">
      <w:pPr>
        <w:pStyle w:val="ListParagraph"/>
        <w:numPr>
          <w:ilvl w:val="0"/>
          <w:numId w:val="18"/>
        </w:numPr>
        <w:spacing w:line="360" w:lineRule="auto"/>
        <w:jc w:val="both"/>
        <w:rPr>
          <w:rFonts w:cs="Times New Roman"/>
          <w:szCs w:val="24"/>
        </w:rPr>
      </w:pPr>
      <w:r>
        <w:rPr>
          <w:rFonts w:cs="Times New Roman"/>
          <w:szCs w:val="24"/>
        </w:rPr>
        <w:t xml:space="preserve">At what extent is the banking environment situation due to internet banking system in BPR Rwanda plc, </w:t>
      </w:r>
      <w:proofErr w:type="spellStart"/>
      <w:r>
        <w:rPr>
          <w:rFonts w:cs="Times New Roman"/>
          <w:szCs w:val="24"/>
        </w:rPr>
        <w:t>Kibogora</w:t>
      </w:r>
      <w:proofErr w:type="spellEnd"/>
      <w:r>
        <w:rPr>
          <w:rFonts w:cs="Times New Roman"/>
          <w:szCs w:val="24"/>
        </w:rPr>
        <w:t xml:space="preserve"> branch?</w:t>
      </w:r>
    </w:p>
    <w:p w:rsidR="007A75F4" w:rsidRDefault="00AC75F6">
      <w:pPr>
        <w:pStyle w:val="ListParagraph"/>
        <w:numPr>
          <w:ilvl w:val="0"/>
          <w:numId w:val="18"/>
        </w:numPr>
        <w:spacing w:line="360" w:lineRule="auto"/>
        <w:jc w:val="both"/>
        <w:rPr>
          <w:rFonts w:cs="Times New Roman"/>
          <w:szCs w:val="24"/>
        </w:rPr>
      </w:pPr>
      <w:r>
        <w:rPr>
          <w:rFonts w:cs="Times New Roman"/>
          <w:szCs w:val="24"/>
        </w:rPr>
        <w:t>What are the challenges and possible mi</w:t>
      </w:r>
      <w:r>
        <w:rPr>
          <w:rFonts w:cs="Times New Roman"/>
          <w:szCs w:val="24"/>
        </w:rPr>
        <w:t xml:space="preserve">tigating solutions related to internet banking system in BPR Rwanda plc, </w:t>
      </w:r>
      <w:proofErr w:type="spellStart"/>
      <w:r>
        <w:rPr>
          <w:rFonts w:cs="Times New Roman"/>
          <w:szCs w:val="24"/>
        </w:rPr>
        <w:t>Kibogora</w:t>
      </w:r>
      <w:proofErr w:type="spellEnd"/>
      <w:r>
        <w:rPr>
          <w:rFonts w:cs="Times New Roman"/>
          <w:szCs w:val="24"/>
        </w:rPr>
        <w:t xml:space="preserve"> branch?</w:t>
      </w:r>
    </w:p>
    <w:p w:rsidR="007A75F4" w:rsidRDefault="007A75F4">
      <w:pPr>
        <w:widowControl w:val="0"/>
        <w:tabs>
          <w:tab w:val="left" w:pos="1133"/>
        </w:tabs>
        <w:autoSpaceDE w:val="0"/>
        <w:autoSpaceDN w:val="0"/>
        <w:adjustRightInd w:val="0"/>
        <w:spacing w:after="0" w:line="360" w:lineRule="auto"/>
        <w:ind w:left="773"/>
        <w:jc w:val="both"/>
        <w:rPr>
          <w:rFonts w:eastAsia="Times New Roman" w:cs="Times New Roman"/>
          <w:color w:val="000000"/>
          <w:szCs w:val="24"/>
        </w:rPr>
      </w:pPr>
    </w:p>
    <w:p w:rsidR="007A75F4" w:rsidRDefault="007A75F4">
      <w:pPr>
        <w:spacing w:after="200" w:line="360" w:lineRule="auto"/>
        <w:jc w:val="both"/>
        <w:rPr>
          <w:rFonts w:eastAsia="Times New Roman" w:cs="Times New Roman"/>
          <w:color w:val="000000"/>
          <w:szCs w:val="24"/>
        </w:rPr>
      </w:pPr>
    </w:p>
    <w:p w:rsidR="007A75F4" w:rsidRDefault="00AC75F6">
      <w:pPr>
        <w:widowControl w:val="0"/>
        <w:tabs>
          <w:tab w:val="left" w:pos="773"/>
        </w:tabs>
        <w:autoSpaceDE w:val="0"/>
        <w:autoSpaceDN w:val="0"/>
        <w:adjustRightInd w:val="0"/>
        <w:spacing w:after="0" w:line="360" w:lineRule="auto"/>
        <w:jc w:val="center"/>
        <w:rPr>
          <w:rFonts w:eastAsia="Times New Roman" w:cs="Times New Roman"/>
          <w:color w:val="000000"/>
          <w:sz w:val="22"/>
        </w:rPr>
      </w:pPr>
      <w:r>
        <w:rPr>
          <w:rFonts w:eastAsia="Times New Roman" w:cs="Times New Roman"/>
          <w:b/>
          <w:color w:val="000000"/>
          <w:szCs w:val="24"/>
        </w:rPr>
        <w:t>Thanks</w:t>
      </w:r>
    </w:p>
    <w:p w:rsidR="007A75F4" w:rsidRDefault="00AC75F6">
      <w:pPr>
        <w:spacing w:after="200" w:line="360" w:lineRule="auto"/>
        <w:jc w:val="both"/>
        <w:rPr>
          <w:rFonts w:eastAsia="Times New Roman" w:cs="Times New Roman"/>
          <w:szCs w:val="24"/>
          <w:shd w:val="clear" w:color="auto" w:fill="FFFFFF"/>
        </w:rPr>
      </w:pPr>
      <w:r>
        <w:rPr>
          <w:rFonts w:eastAsia="Times New Roman" w:cs="Times New Roman"/>
          <w:szCs w:val="24"/>
          <w:shd w:val="clear" w:color="auto" w:fill="FFFFFF"/>
        </w:rPr>
        <w:t xml:space="preserve"> </w:t>
      </w: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5F0B11" w:rsidRDefault="005F0B11">
      <w:pPr>
        <w:spacing w:after="200" w:line="360" w:lineRule="auto"/>
        <w:jc w:val="both"/>
        <w:rPr>
          <w:rFonts w:eastAsia="Times New Roman" w:cs="Times New Roman"/>
          <w:szCs w:val="24"/>
          <w:shd w:val="clear" w:color="auto" w:fill="FFFFFF"/>
        </w:rPr>
      </w:pPr>
    </w:p>
    <w:p w:rsidR="005F0B11" w:rsidRDefault="005F0B11">
      <w:pPr>
        <w:spacing w:after="200" w:line="360" w:lineRule="auto"/>
        <w:jc w:val="both"/>
        <w:rPr>
          <w:rFonts w:eastAsia="Times New Roman" w:cs="Times New Roman"/>
          <w:szCs w:val="24"/>
          <w:shd w:val="clear" w:color="auto" w:fill="FFFFFF"/>
        </w:rPr>
      </w:pPr>
    </w:p>
    <w:p w:rsidR="007A75F4" w:rsidRDefault="007A75F4">
      <w:pPr>
        <w:spacing w:after="200" w:line="360" w:lineRule="auto"/>
        <w:jc w:val="both"/>
        <w:rPr>
          <w:rFonts w:eastAsia="Times New Roman" w:cs="Times New Roman"/>
          <w:szCs w:val="24"/>
          <w:shd w:val="clear" w:color="auto" w:fill="FFFFFF"/>
        </w:rPr>
      </w:pPr>
    </w:p>
    <w:p w:rsidR="007A75F4" w:rsidRDefault="00AC75F6">
      <w:pPr>
        <w:pStyle w:val="Caption"/>
        <w:spacing w:after="200"/>
        <w:jc w:val="both"/>
        <w:rPr>
          <w:rFonts w:eastAsia="Times New Roman" w:cs="Times New Roman"/>
          <w:bCs/>
          <w:szCs w:val="24"/>
          <w:shd w:val="clear" w:color="auto" w:fill="FFFFFF"/>
        </w:rPr>
      </w:pPr>
      <w:bookmarkStart w:id="136" w:name="_Toc7852"/>
      <w:r>
        <w:lastRenderedPageBreak/>
        <w:t xml:space="preserve">APPENDICES </w:t>
      </w:r>
      <w:r w:rsidR="007A75F4">
        <w:fldChar w:fldCharType="begin"/>
      </w:r>
      <w:r>
        <w:instrText xml:space="preserve"> SEQ APPENDICES \* ARABIC </w:instrText>
      </w:r>
      <w:r w:rsidR="007A75F4">
        <w:fldChar w:fldCharType="separate"/>
      </w:r>
      <w:r>
        <w:t>4</w:t>
      </w:r>
      <w:r w:rsidR="007A75F4">
        <w:fldChar w:fldCharType="end"/>
      </w:r>
      <w:bookmarkStart w:id="137" w:name="_Toc22918"/>
      <w:proofErr w:type="gramStart"/>
      <w:r>
        <w:t>:RESEARCH</w:t>
      </w:r>
      <w:proofErr w:type="gramEnd"/>
      <w:r>
        <w:t xml:space="preserve">  LETTER</w:t>
      </w:r>
      <w:bookmarkEnd w:id="136"/>
      <w:bookmarkEnd w:id="137"/>
    </w:p>
    <w:p w:rsidR="007A75F4" w:rsidRDefault="00AC75F6">
      <w:pPr>
        <w:spacing w:line="360" w:lineRule="auto"/>
        <w:jc w:val="both"/>
        <w:rPr>
          <w:rFonts w:eastAsia="Calibri" w:cs="Times New Roman"/>
          <w:szCs w:val="24"/>
          <w:lang w:val="en-GB"/>
        </w:rPr>
      </w:pPr>
      <w:r>
        <w:rPr>
          <w:noProof/>
        </w:rPr>
        <w:drawing>
          <wp:inline distT="0" distB="0" distL="114300" distR="114300">
            <wp:extent cx="5938520" cy="7698740"/>
            <wp:effectExtent l="0" t="0" r="5080" b="1651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20" cstate="print"/>
                    <a:stretch>
                      <a:fillRect/>
                    </a:stretch>
                  </pic:blipFill>
                  <pic:spPr>
                    <a:xfrm>
                      <a:off x="0" y="0"/>
                      <a:ext cx="5938520" cy="7698740"/>
                    </a:xfrm>
                    <a:prstGeom prst="rect">
                      <a:avLst/>
                    </a:prstGeom>
                    <a:noFill/>
                    <a:ln>
                      <a:noFill/>
                    </a:ln>
                  </pic:spPr>
                </pic:pic>
              </a:graphicData>
            </a:graphic>
          </wp:inline>
        </w:drawing>
      </w:r>
    </w:p>
    <w:p w:rsidR="007A75F4" w:rsidRDefault="007A75F4">
      <w:pPr>
        <w:pStyle w:val="Caption"/>
        <w:jc w:val="both"/>
      </w:pPr>
    </w:p>
    <w:p w:rsidR="007A75F4" w:rsidRDefault="00AC75F6">
      <w:pPr>
        <w:pStyle w:val="Caption"/>
        <w:jc w:val="both"/>
      </w:pPr>
      <w:bookmarkStart w:id="138" w:name="_Toc8374"/>
      <w:r>
        <w:t xml:space="preserve">APPENDICES </w:t>
      </w:r>
      <w:r w:rsidR="007A75F4">
        <w:fldChar w:fldCharType="begin"/>
      </w:r>
      <w:r>
        <w:instrText xml:space="preserve"> SEQ APPENDICES \* ARABIC </w:instrText>
      </w:r>
      <w:r w:rsidR="007A75F4">
        <w:fldChar w:fldCharType="separate"/>
      </w:r>
      <w:r>
        <w:t>5</w:t>
      </w:r>
      <w:r w:rsidR="007A75F4">
        <w:fldChar w:fldCharType="end"/>
      </w:r>
      <w:bookmarkStart w:id="139" w:name="_Toc29285"/>
      <w:proofErr w:type="gramStart"/>
      <w:r>
        <w:t>:SIGNATURE</w:t>
      </w:r>
      <w:proofErr w:type="gramEnd"/>
      <w:r>
        <w:t xml:space="preserve"> OF RESEPONDENTS</w:t>
      </w:r>
      <w:bookmarkEnd w:id="138"/>
      <w:bookmarkEnd w:id="139"/>
    </w:p>
    <w:p w:rsidR="007A75F4" w:rsidRDefault="00AC75F6">
      <w:pPr>
        <w:keepNext/>
        <w:keepLines/>
        <w:spacing w:before="240" w:after="0" w:line="360" w:lineRule="auto"/>
        <w:jc w:val="both"/>
        <w:outlineLvl w:val="0"/>
        <w:rPr>
          <w:rFonts w:eastAsiaTheme="majorEastAsia" w:cs="Times New Roman"/>
          <w:b/>
          <w:bCs/>
          <w:szCs w:val="24"/>
        </w:rPr>
      </w:pPr>
      <w:bookmarkStart w:id="140" w:name="_Toc18475"/>
      <w:bookmarkStart w:id="141" w:name="_Toc85071552"/>
      <w:bookmarkStart w:id="142" w:name="_Toc14282"/>
      <w:bookmarkStart w:id="143" w:name="_Toc22323"/>
      <w:r>
        <w:rPr>
          <w:rFonts w:eastAsiaTheme="majorEastAsia" w:cs="Times New Roman"/>
          <w:b/>
          <w:bCs/>
          <w:szCs w:val="24"/>
        </w:rPr>
        <w:t>LIST OF RESPONDENTS</w:t>
      </w:r>
      <w:bookmarkEnd w:id="140"/>
      <w:bookmarkEnd w:id="141"/>
      <w:bookmarkEnd w:id="142"/>
      <w:bookmarkEnd w:id="143"/>
    </w:p>
    <w:tbl>
      <w:tblPr>
        <w:tblStyle w:val="TableGrid"/>
        <w:tblW w:w="3633" w:type="dxa"/>
        <w:tblLook w:val="04A0"/>
      </w:tblPr>
      <w:tblGrid>
        <w:gridCol w:w="1990"/>
        <w:gridCol w:w="1643"/>
      </w:tblGrid>
      <w:tr w:rsidR="007A75F4">
        <w:trPr>
          <w:trHeight w:val="98"/>
        </w:trPr>
        <w:tc>
          <w:tcPr>
            <w:tcW w:w="3633" w:type="dxa"/>
            <w:gridSpan w:val="2"/>
            <w:tcBorders>
              <w:top w:val="thinThickSmallGap" w:sz="24" w:space="0" w:color="auto"/>
              <w:right w:val="thinThickSmallGap" w:sz="24" w:space="0" w:color="auto"/>
            </w:tcBorders>
          </w:tcPr>
          <w:p w:rsidR="007A75F4" w:rsidRDefault="00AC75F6">
            <w:pPr>
              <w:spacing w:after="0" w:line="360" w:lineRule="auto"/>
              <w:jc w:val="center"/>
              <w:rPr>
                <w:rFonts w:cs="Times New Roman"/>
                <w:b/>
                <w:bCs/>
                <w:szCs w:val="24"/>
                <w:lang w:eastAsia="zh-CN"/>
              </w:rPr>
            </w:pPr>
            <w:r>
              <w:rPr>
                <w:rFonts w:cs="Times New Roman"/>
                <w:b/>
                <w:bCs/>
                <w:szCs w:val="24"/>
                <w:lang w:eastAsia="zh-CN"/>
              </w:rPr>
              <w:t>ADMINISTRATIVE STAFF</w:t>
            </w: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 xml:space="preserve">RESPONDENTS </w:t>
            </w:r>
          </w:p>
        </w:tc>
        <w:tc>
          <w:tcPr>
            <w:tcW w:w="1643" w:type="dxa"/>
          </w:tcPr>
          <w:p w:rsidR="007A75F4" w:rsidRDefault="00AC75F6">
            <w:pPr>
              <w:spacing w:after="0" w:line="360" w:lineRule="auto"/>
              <w:rPr>
                <w:rFonts w:cs="Times New Roman"/>
                <w:b/>
                <w:bCs/>
                <w:szCs w:val="24"/>
                <w:lang w:eastAsia="zh-CN"/>
              </w:rPr>
            </w:pPr>
            <w:r>
              <w:rPr>
                <w:rFonts w:cs="Times New Roman"/>
                <w:b/>
                <w:bCs/>
                <w:szCs w:val="24"/>
                <w:lang w:eastAsia="zh-CN"/>
              </w:rPr>
              <w:t xml:space="preserve">SIGNATURE </w:t>
            </w: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R1</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w:t>
            </w:r>
          </w:p>
        </w:tc>
        <w:tc>
          <w:tcPr>
            <w:tcW w:w="1643" w:type="dxa"/>
          </w:tcPr>
          <w:p w:rsidR="007A75F4" w:rsidRDefault="007A75F4">
            <w:pPr>
              <w:spacing w:after="0" w:line="360" w:lineRule="auto"/>
              <w:rPr>
                <w:rFonts w:cs="Times New Roman"/>
                <w:b/>
                <w:bCs/>
                <w:szCs w:val="24"/>
                <w:lang w:eastAsia="zh-CN"/>
              </w:rPr>
            </w:pPr>
          </w:p>
        </w:tc>
      </w:tr>
      <w:tr w:rsidR="007A75F4">
        <w:trPr>
          <w:trHeight w:val="165"/>
        </w:trPr>
        <w:tc>
          <w:tcPr>
            <w:tcW w:w="3633" w:type="dxa"/>
            <w:gridSpan w:val="2"/>
            <w:tcBorders>
              <w:top w:val="thinThickSmallGap" w:sz="24" w:space="0" w:color="auto"/>
            </w:tcBorders>
          </w:tcPr>
          <w:p w:rsidR="007A75F4" w:rsidRDefault="00AC75F6">
            <w:pPr>
              <w:spacing w:after="0" w:line="360" w:lineRule="auto"/>
              <w:jc w:val="center"/>
              <w:rPr>
                <w:rFonts w:cs="Times New Roman"/>
                <w:b/>
                <w:bCs/>
                <w:szCs w:val="24"/>
                <w:lang w:eastAsia="zh-CN"/>
              </w:rPr>
            </w:pPr>
            <w:r>
              <w:rPr>
                <w:rFonts w:cs="Times New Roman"/>
                <w:b/>
                <w:bCs/>
                <w:szCs w:val="24"/>
                <w:lang w:eastAsia="zh-CN"/>
              </w:rPr>
              <w:t>CLIENTS</w:t>
            </w:r>
          </w:p>
          <w:p w:rsidR="007A75F4" w:rsidRDefault="007A75F4">
            <w:pPr>
              <w:spacing w:after="0" w:line="360" w:lineRule="auto"/>
              <w:jc w:val="center"/>
              <w:rPr>
                <w:rFonts w:cs="Times New Roman"/>
                <w:b/>
                <w:bCs/>
                <w:szCs w:val="24"/>
                <w:lang w:eastAsia="zh-CN"/>
              </w:rPr>
            </w:pPr>
          </w:p>
        </w:tc>
      </w:tr>
      <w:tr w:rsidR="007A75F4">
        <w:tc>
          <w:tcPr>
            <w:tcW w:w="1990" w:type="dxa"/>
            <w:tcBorders>
              <w:right w:val="single" w:sz="6"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R1</w:t>
            </w:r>
          </w:p>
        </w:tc>
        <w:tc>
          <w:tcPr>
            <w:tcW w:w="1643" w:type="dxa"/>
            <w:tcBorders>
              <w:left w:val="single" w:sz="6" w:space="0" w:color="auto"/>
            </w:tcBorders>
          </w:tcPr>
          <w:p w:rsidR="007A75F4" w:rsidRDefault="007A75F4">
            <w:pPr>
              <w:spacing w:after="0" w:line="360" w:lineRule="auto"/>
              <w:rPr>
                <w:rFonts w:cs="Times New Roman"/>
                <w:b/>
                <w:bCs/>
                <w:szCs w:val="24"/>
                <w:lang w:eastAsia="zh-CN"/>
              </w:rPr>
            </w:pPr>
          </w:p>
        </w:tc>
      </w:tr>
      <w:tr w:rsidR="007A75F4">
        <w:tc>
          <w:tcPr>
            <w:tcW w:w="1990" w:type="dxa"/>
            <w:tcBorders>
              <w:right w:val="single" w:sz="6"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R2</w:t>
            </w:r>
          </w:p>
        </w:tc>
        <w:tc>
          <w:tcPr>
            <w:tcW w:w="1643" w:type="dxa"/>
            <w:tcBorders>
              <w:left w:val="single" w:sz="6" w:space="0" w:color="auto"/>
            </w:tcBorders>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R7</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R8</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R9</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R10</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R11</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R12</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R13</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Borders>
              <w:bottom w:val="thinThickSmallGap" w:sz="24"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R14</w:t>
            </w:r>
          </w:p>
        </w:tc>
        <w:tc>
          <w:tcPr>
            <w:tcW w:w="1643" w:type="dxa"/>
            <w:tcBorders>
              <w:bottom w:val="thinThickSmallGap" w:sz="24" w:space="0" w:color="auto"/>
            </w:tcBorders>
          </w:tcPr>
          <w:p w:rsidR="007A75F4" w:rsidRDefault="007A75F4">
            <w:pPr>
              <w:spacing w:after="0" w:line="360" w:lineRule="auto"/>
              <w:rPr>
                <w:rFonts w:cs="Times New Roman"/>
                <w:b/>
                <w:bCs/>
                <w:szCs w:val="24"/>
                <w:lang w:eastAsia="zh-CN"/>
              </w:rPr>
            </w:pPr>
          </w:p>
        </w:tc>
      </w:tr>
      <w:tr w:rsidR="007A75F4">
        <w:tc>
          <w:tcPr>
            <w:tcW w:w="1990" w:type="dxa"/>
            <w:tcBorders>
              <w:top w:val="thinThickSmallGap" w:sz="24"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R15</w:t>
            </w:r>
          </w:p>
        </w:tc>
        <w:tc>
          <w:tcPr>
            <w:tcW w:w="1643" w:type="dxa"/>
            <w:tcBorders>
              <w:top w:val="thinThickSmallGap" w:sz="24" w:space="0" w:color="auto"/>
            </w:tcBorders>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R16</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R17</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R18</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lastRenderedPageBreak/>
              <w:t>R19</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R20</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R21</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R22</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R23</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R24</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R25</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R26</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Borders>
              <w:bottom w:val="thinThickSmallGap" w:sz="24"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R27</w:t>
            </w:r>
          </w:p>
        </w:tc>
        <w:tc>
          <w:tcPr>
            <w:tcW w:w="1643" w:type="dxa"/>
            <w:tcBorders>
              <w:bottom w:val="thinThickSmallGap" w:sz="24" w:space="0" w:color="auto"/>
            </w:tcBorders>
          </w:tcPr>
          <w:p w:rsidR="007A75F4" w:rsidRDefault="007A75F4">
            <w:pPr>
              <w:spacing w:after="0" w:line="360" w:lineRule="auto"/>
              <w:rPr>
                <w:rFonts w:cs="Times New Roman"/>
                <w:b/>
                <w:bCs/>
                <w:szCs w:val="24"/>
                <w:lang w:eastAsia="zh-CN"/>
              </w:rPr>
            </w:pPr>
          </w:p>
        </w:tc>
      </w:tr>
      <w:tr w:rsidR="007A75F4">
        <w:tc>
          <w:tcPr>
            <w:tcW w:w="1990" w:type="dxa"/>
            <w:tcBorders>
              <w:top w:val="thinThickSmallGap" w:sz="24"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R28</w:t>
            </w:r>
          </w:p>
        </w:tc>
        <w:tc>
          <w:tcPr>
            <w:tcW w:w="1643" w:type="dxa"/>
            <w:tcBorders>
              <w:top w:val="thinThickSmallGap" w:sz="24" w:space="0" w:color="auto"/>
            </w:tcBorders>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R29</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R30</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R31</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R32</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R33</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Borders>
              <w:bottom w:val="thinThickSmallGap" w:sz="24"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R34</w:t>
            </w:r>
          </w:p>
        </w:tc>
        <w:tc>
          <w:tcPr>
            <w:tcW w:w="1643" w:type="dxa"/>
            <w:tcBorders>
              <w:bottom w:val="thinThickSmallGap" w:sz="24" w:space="0" w:color="auto"/>
            </w:tcBorders>
          </w:tcPr>
          <w:p w:rsidR="007A75F4" w:rsidRDefault="007A75F4">
            <w:pPr>
              <w:spacing w:after="0" w:line="360" w:lineRule="auto"/>
              <w:rPr>
                <w:rFonts w:cs="Times New Roman"/>
                <w:b/>
                <w:bCs/>
                <w:szCs w:val="24"/>
                <w:lang w:eastAsia="zh-CN"/>
              </w:rPr>
            </w:pPr>
          </w:p>
        </w:tc>
      </w:tr>
      <w:tr w:rsidR="007A75F4">
        <w:tc>
          <w:tcPr>
            <w:tcW w:w="1990" w:type="dxa"/>
            <w:tcBorders>
              <w:top w:val="thinThickSmallGap" w:sz="24"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R35</w:t>
            </w:r>
          </w:p>
        </w:tc>
        <w:tc>
          <w:tcPr>
            <w:tcW w:w="1643" w:type="dxa"/>
            <w:tcBorders>
              <w:top w:val="thinThickSmallGap" w:sz="24" w:space="0" w:color="auto"/>
            </w:tcBorders>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R36</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R37</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R38</w:t>
            </w:r>
          </w:p>
        </w:tc>
        <w:tc>
          <w:tcPr>
            <w:tcW w:w="1643" w:type="dxa"/>
          </w:tcPr>
          <w:p w:rsidR="007A75F4" w:rsidRDefault="007A75F4">
            <w:pPr>
              <w:spacing w:after="0" w:line="360" w:lineRule="auto"/>
              <w:rPr>
                <w:rFonts w:cs="Times New Roman"/>
                <w:b/>
                <w:bCs/>
                <w:szCs w:val="24"/>
                <w:lang w:eastAsia="zh-CN"/>
              </w:rPr>
            </w:pPr>
          </w:p>
        </w:tc>
      </w:tr>
      <w:tr w:rsidR="007A75F4">
        <w:trPr>
          <w:trHeight w:val="210"/>
        </w:trPr>
        <w:tc>
          <w:tcPr>
            <w:tcW w:w="1990" w:type="dxa"/>
            <w:tcBorders>
              <w:bottom w:val="thinThickSmallGap" w:sz="24"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R39</w:t>
            </w:r>
          </w:p>
        </w:tc>
        <w:tc>
          <w:tcPr>
            <w:tcW w:w="1643" w:type="dxa"/>
            <w:tcBorders>
              <w:bottom w:val="thinThickSmallGap" w:sz="24" w:space="0" w:color="auto"/>
            </w:tcBorders>
          </w:tcPr>
          <w:p w:rsidR="007A75F4" w:rsidRDefault="007A75F4">
            <w:pPr>
              <w:spacing w:after="0" w:line="360" w:lineRule="auto"/>
              <w:rPr>
                <w:rFonts w:cs="Times New Roman"/>
                <w:b/>
                <w:bCs/>
                <w:szCs w:val="24"/>
                <w:lang w:eastAsia="zh-CN"/>
              </w:rPr>
            </w:pPr>
          </w:p>
        </w:tc>
      </w:tr>
      <w:tr w:rsidR="007A75F4">
        <w:trPr>
          <w:trHeight w:val="45"/>
        </w:trPr>
        <w:tc>
          <w:tcPr>
            <w:tcW w:w="1990" w:type="dxa"/>
            <w:tcBorders>
              <w:top w:val="thinThickSmallGap" w:sz="24" w:space="0" w:color="auto"/>
            </w:tcBorders>
          </w:tcPr>
          <w:p w:rsidR="007A75F4" w:rsidRDefault="00AC75F6">
            <w:pPr>
              <w:spacing w:after="0" w:line="360" w:lineRule="auto"/>
              <w:rPr>
                <w:rFonts w:cs="Times New Roman"/>
                <w:b/>
                <w:bCs/>
                <w:szCs w:val="24"/>
                <w:lang w:eastAsia="zh-CN"/>
              </w:rPr>
            </w:pPr>
            <w:r>
              <w:rPr>
                <w:rFonts w:cs="Times New Roman"/>
                <w:b/>
                <w:bCs/>
                <w:szCs w:val="24"/>
                <w:lang w:eastAsia="zh-CN"/>
              </w:rPr>
              <w:t>R40</w:t>
            </w:r>
          </w:p>
        </w:tc>
        <w:tc>
          <w:tcPr>
            <w:tcW w:w="1643" w:type="dxa"/>
            <w:tcBorders>
              <w:top w:val="thinThickSmallGap" w:sz="24" w:space="0" w:color="auto"/>
            </w:tcBorders>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R41</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R42</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R43</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R44</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R45</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R46</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R47</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lastRenderedPageBreak/>
              <w:t>R48</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R49</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R50</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R51</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R52</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R53</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R54</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R55</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R56</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R57</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R58</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R59</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R60</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R61</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R62</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R63</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R64</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R65</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R66</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R67</w:t>
            </w:r>
          </w:p>
        </w:tc>
        <w:tc>
          <w:tcPr>
            <w:tcW w:w="1643" w:type="dxa"/>
          </w:tcPr>
          <w:p w:rsidR="007A75F4" w:rsidRDefault="007A75F4">
            <w:pPr>
              <w:spacing w:after="0" w:line="360" w:lineRule="auto"/>
              <w:rPr>
                <w:rFonts w:cs="Times New Roman"/>
                <w:b/>
                <w:bCs/>
                <w:szCs w:val="24"/>
                <w:lang w:eastAsia="zh-CN"/>
              </w:rPr>
            </w:pPr>
          </w:p>
        </w:tc>
      </w:tr>
      <w:tr w:rsidR="007A75F4">
        <w:tc>
          <w:tcPr>
            <w:tcW w:w="1990" w:type="dxa"/>
          </w:tcPr>
          <w:p w:rsidR="007A75F4" w:rsidRDefault="00AC75F6">
            <w:pPr>
              <w:spacing w:after="0" w:line="360" w:lineRule="auto"/>
              <w:rPr>
                <w:rFonts w:cs="Times New Roman"/>
                <w:b/>
                <w:bCs/>
                <w:szCs w:val="24"/>
                <w:lang w:eastAsia="zh-CN"/>
              </w:rPr>
            </w:pPr>
            <w:r>
              <w:rPr>
                <w:rFonts w:cs="Times New Roman"/>
                <w:b/>
                <w:bCs/>
                <w:szCs w:val="24"/>
                <w:lang w:eastAsia="zh-CN"/>
              </w:rPr>
              <w:t>R68</w:t>
            </w:r>
          </w:p>
        </w:tc>
        <w:tc>
          <w:tcPr>
            <w:tcW w:w="1643" w:type="dxa"/>
          </w:tcPr>
          <w:p w:rsidR="007A75F4" w:rsidRDefault="007A75F4">
            <w:pPr>
              <w:spacing w:after="0" w:line="360" w:lineRule="auto"/>
              <w:rPr>
                <w:rFonts w:cs="Times New Roman"/>
                <w:b/>
                <w:bCs/>
                <w:szCs w:val="24"/>
                <w:lang w:eastAsia="zh-CN"/>
              </w:rPr>
            </w:pPr>
          </w:p>
        </w:tc>
      </w:tr>
      <w:bookmarkEnd w:id="0"/>
    </w:tbl>
    <w:p w:rsidR="007A75F4" w:rsidRDefault="007A75F4"/>
    <w:sectPr w:rsidR="007A75F4" w:rsidSect="007A75F4">
      <w:pgSz w:w="12240" w:h="15840"/>
      <w:pgMar w:top="1440" w:right="1440" w:bottom="1440" w:left="1440" w:header="720" w:footer="720" w:gutter="0"/>
      <w:pgNumType w:fmt="upperLetter"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5F6" w:rsidRDefault="00AC75F6">
      <w:pPr>
        <w:spacing w:line="240" w:lineRule="auto"/>
      </w:pPr>
      <w:r>
        <w:separator/>
      </w:r>
    </w:p>
  </w:endnote>
  <w:endnote w:type="continuationSeparator" w:id="0">
    <w:p w:rsidR="00AC75F6" w:rsidRDefault="00AC75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altName w:val="Segoe Print"/>
    <w:charset w:val="00"/>
    <w:family w:val="auto"/>
    <w:pitch w:val="default"/>
    <w:sig w:usb0="00000000" w:usb1="00000000" w:usb2="00000000" w:usb3="00000000" w:csb0="00000000" w:csb1="00000000"/>
  </w:font>
  <w:font w:name="Segoe UI">
    <w:altName w:val="Segoe UI"/>
    <w:panose1 w:val="020B0502040204020203"/>
    <w:charset w:val="00"/>
    <w:family w:val="swiss"/>
    <w:pitch w:val="variable"/>
    <w:sig w:usb0="E4002EFF" w:usb1="C000E47F" w:usb2="00000009" w:usb3="00000000" w:csb0="000001FF" w:csb1="00000000"/>
  </w:font>
  <w:font w:name="等线">
    <w:altName w:val="Microsoft YaHei"/>
    <w:charset w:val="00"/>
    <w:family w:val="auto"/>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Calibri Light">
    <w:altName w:val="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070899"/>
    </w:sdtPr>
    <w:sdtContent>
      <w:p w:rsidR="007A75F4" w:rsidRDefault="007A75F4">
        <w:pPr>
          <w:pStyle w:val="Footer"/>
          <w:jc w:val="center"/>
        </w:pPr>
        <w:r>
          <w:fldChar w:fldCharType="begin"/>
        </w:r>
        <w:r w:rsidR="00AC75F6">
          <w:instrText xml:space="preserve"> PAGE   \* MERGEFORMAT </w:instrText>
        </w:r>
        <w:r>
          <w:fldChar w:fldCharType="separate"/>
        </w:r>
        <w:r w:rsidR="005F0B11">
          <w:rPr>
            <w:noProof/>
          </w:rPr>
          <w:t>I</w:t>
        </w:r>
        <w:r>
          <w:fldChar w:fldCharType="end"/>
        </w:r>
      </w:p>
    </w:sdtContent>
  </w:sdt>
  <w:p w:rsidR="007A75F4" w:rsidRDefault="007A75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5F6" w:rsidRDefault="00AC75F6">
      <w:pPr>
        <w:spacing w:after="0"/>
      </w:pPr>
      <w:r>
        <w:separator/>
      </w:r>
    </w:p>
  </w:footnote>
  <w:footnote w:type="continuationSeparator" w:id="0">
    <w:p w:rsidR="00AC75F6" w:rsidRDefault="00AC75F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B5D8F"/>
    <w:multiLevelType w:val="multilevel"/>
    <w:tmpl w:val="116B5D8F"/>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1847AC"/>
    <w:multiLevelType w:val="multilevel"/>
    <w:tmpl w:val="121847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2665E95"/>
    <w:multiLevelType w:val="multilevel"/>
    <w:tmpl w:val="22665E95"/>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14E5740"/>
    <w:multiLevelType w:val="singleLevel"/>
    <w:tmpl w:val="314E5740"/>
    <w:lvl w:ilvl="0">
      <w:start w:val="1"/>
      <w:numFmt w:val="decimal"/>
      <w:lvlText w:val="%1."/>
      <w:lvlJc w:val="left"/>
      <w:pPr>
        <w:tabs>
          <w:tab w:val="left" w:pos="425"/>
        </w:tabs>
        <w:ind w:left="425" w:hanging="425"/>
      </w:pPr>
      <w:rPr>
        <w:rFonts w:hint="default"/>
      </w:rPr>
    </w:lvl>
  </w:abstractNum>
  <w:abstractNum w:abstractNumId="4">
    <w:nsid w:val="3C1C4041"/>
    <w:multiLevelType w:val="multilevel"/>
    <w:tmpl w:val="3C1C40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C3F71AD"/>
    <w:multiLevelType w:val="multilevel"/>
    <w:tmpl w:val="3C3F71AD"/>
    <w:lvl w:ilvl="0">
      <w:start w:val="1"/>
      <w:numFmt w:val="lowerLetter"/>
      <w:lvlText w:val="(%1)"/>
      <w:lvlJc w:val="left"/>
      <w:pPr>
        <w:ind w:left="784" w:hanging="360"/>
      </w:pPr>
      <w:rPr>
        <w:rFonts w:ascii="Times New Roman" w:eastAsia="Times New Roman" w:hAnsi="Times New Roman" w:cs="Times New Roman"/>
      </w:rPr>
    </w:lvl>
    <w:lvl w:ilvl="1">
      <w:start w:val="1"/>
      <w:numFmt w:val="lowerLetter"/>
      <w:lvlText w:val="%2."/>
      <w:lvlJc w:val="left"/>
      <w:pPr>
        <w:ind w:left="1504" w:hanging="360"/>
      </w:pPr>
    </w:lvl>
    <w:lvl w:ilvl="2">
      <w:start w:val="1"/>
      <w:numFmt w:val="lowerRoman"/>
      <w:lvlText w:val="%3."/>
      <w:lvlJc w:val="right"/>
      <w:pPr>
        <w:ind w:left="2224" w:hanging="180"/>
      </w:pPr>
    </w:lvl>
    <w:lvl w:ilvl="3">
      <w:start w:val="1"/>
      <w:numFmt w:val="decimal"/>
      <w:lvlText w:val="%4."/>
      <w:lvlJc w:val="left"/>
      <w:pPr>
        <w:ind w:left="2944" w:hanging="360"/>
      </w:pPr>
    </w:lvl>
    <w:lvl w:ilvl="4">
      <w:start w:val="1"/>
      <w:numFmt w:val="lowerLetter"/>
      <w:lvlText w:val="%5."/>
      <w:lvlJc w:val="left"/>
      <w:pPr>
        <w:ind w:left="3664" w:hanging="360"/>
      </w:pPr>
    </w:lvl>
    <w:lvl w:ilvl="5">
      <w:start w:val="1"/>
      <w:numFmt w:val="lowerRoman"/>
      <w:lvlText w:val="%6."/>
      <w:lvlJc w:val="right"/>
      <w:pPr>
        <w:ind w:left="4384" w:hanging="180"/>
      </w:pPr>
    </w:lvl>
    <w:lvl w:ilvl="6">
      <w:start w:val="1"/>
      <w:numFmt w:val="decimal"/>
      <w:lvlText w:val="%7."/>
      <w:lvlJc w:val="left"/>
      <w:pPr>
        <w:ind w:left="5104" w:hanging="360"/>
      </w:pPr>
    </w:lvl>
    <w:lvl w:ilvl="7">
      <w:start w:val="1"/>
      <w:numFmt w:val="lowerLetter"/>
      <w:lvlText w:val="%8."/>
      <w:lvlJc w:val="left"/>
      <w:pPr>
        <w:ind w:left="5824" w:hanging="360"/>
      </w:pPr>
    </w:lvl>
    <w:lvl w:ilvl="8">
      <w:start w:val="1"/>
      <w:numFmt w:val="lowerRoman"/>
      <w:lvlText w:val="%9."/>
      <w:lvlJc w:val="right"/>
      <w:pPr>
        <w:ind w:left="6544" w:hanging="180"/>
      </w:pPr>
    </w:lvl>
  </w:abstractNum>
  <w:abstractNum w:abstractNumId="6">
    <w:nsid w:val="42796907"/>
    <w:multiLevelType w:val="multilevel"/>
    <w:tmpl w:val="427969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2AE5F84"/>
    <w:multiLevelType w:val="multilevel"/>
    <w:tmpl w:val="42AE5F84"/>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399126B"/>
    <w:multiLevelType w:val="multilevel"/>
    <w:tmpl w:val="4399126B"/>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81A4117"/>
    <w:multiLevelType w:val="multilevel"/>
    <w:tmpl w:val="481A4117"/>
    <w:lvl w:ilvl="0">
      <w:start w:val="1"/>
      <w:numFmt w:val="lowerLetter"/>
      <w:lvlText w:val="(%1)"/>
      <w:lvlJc w:val="left"/>
      <w:pPr>
        <w:ind w:left="1853" w:hanging="360"/>
      </w:pPr>
      <w:rPr>
        <w:rFonts w:ascii="Times New Roman" w:eastAsia="Times New Roman" w:hAnsi="Times New Roman" w:cs="Times New Roman"/>
      </w:rPr>
    </w:lvl>
    <w:lvl w:ilvl="1">
      <w:start w:val="1"/>
      <w:numFmt w:val="lowerLetter"/>
      <w:lvlText w:val="%2."/>
      <w:lvlJc w:val="left"/>
      <w:pPr>
        <w:ind w:left="2573" w:hanging="360"/>
      </w:pPr>
    </w:lvl>
    <w:lvl w:ilvl="2">
      <w:start w:val="1"/>
      <w:numFmt w:val="lowerRoman"/>
      <w:lvlText w:val="%3."/>
      <w:lvlJc w:val="right"/>
      <w:pPr>
        <w:ind w:left="3293" w:hanging="180"/>
      </w:pPr>
    </w:lvl>
    <w:lvl w:ilvl="3">
      <w:start w:val="1"/>
      <w:numFmt w:val="decimal"/>
      <w:lvlText w:val="%4."/>
      <w:lvlJc w:val="left"/>
      <w:pPr>
        <w:ind w:left="4013" w:hanging="360"/>
      </w:pPr>
    </w:lvl>
    <w:lvl w:ilvl="4">
      <w:start w:val="1"/>
      <w:numFmt w:val="lowerLetter"/>
      <w:lvlText w:val="%5."/>
      <w:lvlJc w:val="left"/>
      <w:pPr>
        <w:ind w:left="4733" w:hanging="360"/>
      </w:pPr>
    </w:lvl>
    <w:lvl w:ilvl="5">
      <w:start w:val="1"/>
      <w:numFmt w:val="lowerRoman"/>
      <w:lvlText w:val="%6."/>
      <w:lvlJc w:val="right"/>
      <w:pPr>
        <w:ind w:left="5453" w:hanging="180"/>
      </w:pPr>
    </w:lvl>
    <w:lvl w:ilvl="6">
      <w:start w:val="1"/>
      <w:numFmt w:val="decimal"/>
      <w:lvlText w:val="%7."/>
      <w:lvlJc w:val="left"/>
      <w:pPr>
        <w:ind w:left="6173" w:hanging="360"/>
      </w:pPr>
    </w:lvl>
    <w:lvl w:ilvl="7">
      <w:start w:val="1"/>
      <w:numFmt w:val="lowerLetter"/>
      <w:lvlText w:val="%8."/>
      <w:lvlJc w:val="left"/>
      <w:pPr>
        <w:ind w:left="6893" w:hanging="360"/>
      </w:pPr>
    </w:lvl>
    <w:lvl w:ilvl="8">
      <w:start w:val="1"/>
      <w:numFmt w:val="lowerRoman"/>
      <w:lvlText w:val="%9."/>
      <w:lvlJc w:val="right"/>
      <w:pPr>
        <w:ind w:left="7613" w:hanging="180"/>
      </w:pPr>
    </w:lvl>
  </w:abstractNum>
  <w:abstractNum w:abstractNumId="10">
    <w:nsid w:val="4E4B4EC5"/>
    <w:multiLevelType w:val="multilevel"/>
    <w:tmpl w:val="4E4B4EC5"/>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ABA2DB6"/>
    <w:multiLevelType w:val="singleLevel"/>
    <w:tmpl w:val="5ABA2DB6"/>
    <w:lvl w:ilvl="0">
      <w:start w:val="1"/>
      <w:numFmt w:val="bullet"/>
      <w:lvlText w:val=""/>
      <w:lvlJc w:val="left"/>
      <w:pPr>
        <w:tabs>
          <w:tab w:val="left" w:pos="420"/>
        </w:tabs>
        <w:ind w:left="420" w:hanging="420"/>
      </w:pPr>
      <w:rPr>
        <w:rFonts w:ascii="Wingdings" w:hAnsi="Wingdings" w:hint="default"/>
      </w:rPr>
    </w:lvl>
  </w:abstractNum>
  <w:abstractNum w:abstractNumId="12">
    <w:nsid w:val="62467153"/>
    <w:multiLevelType w:val="multilevel"/>
    <w:tmpl w:val="6246715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6485142A"/>
    <w:multiLevelType w:val="multilevel"/>
    <w:tmpl w:val="6485142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73491397"/>
    <w:multiLevelType w:val="multilevel"/>
    <w:tmpl w:val="734913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39E5867"/>
    <w:multiLevelType w:val="multilevel"/>
    <w:tmpl w:val="739E5867"/>
    <w:lvl w:ilvl="0">
      <w:start w:val="1"/>
      <w:numFmt w:val="lowerLetter"/>
      <w:lvlText w:val="(%1)"/>
      <w:lvlJc w:val="left"/>
      <w:pPr>
        <w:ind w:left="1853" w:hanging="360"/>
      </w:pPr>
      <w:rPr>
        <w:rFonts w:ascii="Times New Roman" w:eastAsia="Times New Roman" w:hAnsi="Times New Roman" w:cs="Times New Roman"/>
      </w:rPr>
    </w:lvl>
    <w:lvl w:ilvl="1">
      <w:start w:val="1"/>
      <w:numFmt w:val="lowerLetter"/>
      <w:lvlText w:val="%2."/>
      <w:lvlJc w:val="left"/>
      <w:pPr>
        <w:ind w:left="2573" w:hanging="360"/>
      </w:pPr>
    </w:lvl>
    <w:lvl w:ilvl="2">
      <w:start w:val="1"/>
      <w:numFmt w:val="lowerRoman"/>
      <w:lvlText w:val="%3."/>
      <w:lvlJc w:val="right"/>
      <w:pPr>
        <w:ind w:left="3293" w:hanging="180"/>
      </w:pPr>
    </w:lvl>
    <w:lvl w:ilvl="3">
      <w:start w:val="1"/>
      <w:numFmt w:val="decimal"/>
      <w:lvlText w:val="%4."/>
      <w:lvlJc w:val="left"/>
      <w:pPr>
        <w:ind w:left="4013" w:hanging="360"/>
      </w:pPr>
    </w:lvl>
    <w:lvl w:ilvl="4">
      <w:start w:val="1"/>
      <w:numFmt w:val="lowerLetter"/>
      <w:lvlText w:val="%5."/>
      <w:lvlJc w:val="left"/>
      <w:pPr>
        <w:ind w:left="4733" w:hanging="360"/>
      </w:pPr>
    </w:lvl>
    <w:lvl w:ilvl="5">
      <w:start w:val="1"/>
      <w:numFmt w:val="lowerRoman"/>
      <w:lvlText w:val="%6."/>
      <w:lvlJc w:val="right"/>
      <w:pPr>
        <w:ind w:left="5453" w:hanging="180"/>
      </w:pPr>
    </w:lvl>
    <w:lvl w:ilvl="6">
      <w:start w:val="1"/>
      <w:numFmt w:val="decimal"/>
      <w:lvlText w:val="%7."/>
      <w:lvlJc w:val="left"/>
      <w:pPr>
        <w:ind w:left="6173" w:hanging="360"/>
      </w:pPr>
    </w:lvl>
    <w:lvl w:ilvl="7">
      <w:start w:val="1"/>
      <w:numFmt w:val="lowerLetter"/>
      <w:lvlText w:val="%8."/>
      <w:lvlJc w:val="left"/>
      <w:pPr>
        <w:ind w:left="6893" w:hanging="360"/>
      </w:pPr>
    </w:lvl>
    <w:lvl w:ilvl="8">
      <w:start w:val="1"/>
      <w:numFmt w:val="lowerRoman"/>
      <w:lvlText w:val="%9."/>
      <w:lvlJc w:val="right"/>
      <w:pPr>
        <w:ind w:left="7613" w:hanging="180"/>
      </w:pPr>
    </w:lvl>
  </w:abstractNum>
  <w:abstractNum w:abstractNumId="16">
    <w:nsid w:val="746A52C1"/>
    <w:multiLevelType w:val="multilevel"/>
    <w:tmpl w:val="746A52C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79B86534"/>
    <w:multiLevelType w:val="multilevel"/>
    <w:tmpl w:val="79B86534"/>
    <w:lvl w:ilvl="0">
      <w:start w:val="1"/>
      <w:numFmt w:val="lowerLetter"/>
      <w:lvlText w:val="(%1)"/>
      <w:lvlJc w:val="left"/>
      <w:pPr>
        <w:ind w:left="1493" w:hanging="360"/>
      </w:pPr>
      <w:rPr>
        <w:rFonts w:ascii="Times New Roman" w:eastAsia="Times New Roman" w:hAnsi="Times New Roman" w:cs="Times New Roman"/>
      </w:rPr>
    </w:lvl>
    <w:lvl w:ilvl="1">
      <w:start w:val="1"/>
      <w:numFmt w:val="lowerLetter"/>
      <w:lvlText w:val="%2."/>
      <w:lvlJc w:val="left"/>
      <w:pPr>
        <w:ind w:left="2213" w:hanging="360"/>
      </w:pPr>
    </w:lvl>
    <w:lvl w:ilvl="2">
      <w:start w:val="1"/>
      <w:numFmt w:val="lowerRoman"/>
      <w:lvlText w:val="%3."/>
      <w:lvlJc w:val="right"/>
      <w:pPr>
        <w:ind w:left="2933" w:hanging="180"/>
      </w:pPr>
    </w:lvl>
    <w:lvl w:ilvl="3">
      <w:start w:val="1"/>
      <w:numFmt w:val="decimal"/>
      <w:lvlText w:val="%4."/>
      <w:lvlJc w:val="left"/>
      <w:pPr>
        <w:ind w:left="3653" w:hanging="360"/>
      </w:pPr>
    </w:lvl>
    <w:lvl w:ilvl="4">
      <w:start w:val="1"/>
      <w:numFmt w:val="lowerLetter"/>
      <w:lvlText w:val="%5."/>
      <w:lvlJc w:val="left"/>
      <w:pPr>
        <w:ind w:left="4373" w:hanging="360"/>
      </w:pPr>
    </w:lvl>
    <w:lvl w:ilvl="5">
      <w:start w:val="1"/>
      <w:numFmt w:val="lowerRoman"/>
      <w:lvlText w:val="%6."/>
      <w:lvlJc w:val="right"/>
      <w:pPr>
        <w:ind w:left="5093" w:hanging="180"/>
      </w:pPr>
    </w:lvl>
    <w:lvl w:ilvl="6">
      <w:start w:val="1"/>
      <w:numFmt w:val="decimal"/>
      <w:lvlText w:val="%7."/>
      <w:lvlJc w:val="left"/>
      <w:pPr>
        <w:ind w:left="5813" w:hanging="360"/>
      </w:pPr>
    </w:lvl>
    <w:lvl w:ilvl="7">
      <w:start w:val="1"/>
      <w:numFmt w:val="lowerLetter"/>
      <w:lvlText w:val="%8."/>
      <w:lvlJc w:val="left"/>
      <w:pPr>
        <w:ind w:left="6533" w:hanging="360"/>
      </w:pPr>
    </w:lvl>
    <w:lvl w:ilvl="8">
      <w:start w:val="1"/>
      <w:numFmt w:val="lowerRoman"/>
      <w:lvlText w:val="%9."/>
      <w:lvlJc w:val="right"/>
      <w:pPr>
        <w:ind w:left="7253" w:hanging="180"/>
      </w:pPr>
    </w:lvl>
  </w:abstractNum>
  <w:num w:numId="1">
    <w:abstractNumId w:val="14"/>
  </w:num>
  <w:num w:numId="2">
    <w:abstractNumId w:val="4"/>
  </w:num>
  <w:num w:numId="3">
    <w:abstractNumId w:val="6"/>
  </w:num>
  <w:num w:numId="4">
    <w:abstractNumId w:val="1"/>
  </w:num>
  <w:num w:numId="5">
    <w:abstractNumId w:val="12"/>
  </w:num>
  <w:num w:numId="6">
    <w:abstractNumId w:val="11"/>
  </w:num>
  <w:num w:numId="7">
    <w:abstractNumId w:val="17"/>
  </w:num>
  <w:num w:numId="8">
    <w:abstractNumId w:val="9"/>
  </w:num>
  <w:num w:numId="9">
    <w:abstractNumId w:val="15"/>
  </w:num>
  <w:num w:numId="10">
    <w:abstractNumId w:val="13"/>
  </w:num>
  <w:num w:numId="11">
    <w:abstractNumId w:val="16"/>
  </w:num>
  <w:num w:numId="12">
    <w:abstractNumId w:val="5"/>
  </w:num>
  <w:num w:numId="13">
    <w:abstractNumId w:val="0"/>
  </w:num>
  <w:num w:numId="14">
    <w:abstractNumId w:val="8"/>
  </w:num>
  <w:num w:numId="15">
    <w:abstractNumId w:val="2"/>
  </w:num>
  <w:num w:numId="16">
    <w:abstractNumId w:val="10"/>
  </w:num>
  <w:num w:numId="17">
    <w:abstractNumId w:val="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0572D0"/>
    <w:rsid w:val="000024AB"/>
    <w:rsid w:val="00005ED9"/>
    <w:rsid w:val="0002193E"/>
    <w:rsid w:val="000355B2"/>
    <w:rsid w:val="000500C9"/>
    <w:rsid w:val="000572D0"/>
    <w:rsid w:val="00091697"/>
    <w:rsid w:val="000A7599"/>
    <w:rsid w:val="000C7086"/>
    <w:rsid w:val="000E116F"/>
    <w:rsid w:val="000E11C7"/>
    <w:rsid w:val="001312F2"/>
    <w:rsid w:val="00140FB4"/>
    <w:rsid w:val="00150C68"/>
    <w:rsid w:val="001920EA"/>
    <w:rsid w:val="00195F1E"/>
    <w:rsid w:val="001976AF"/>
    <w:rsid w:val="001A5EFE"/>
    <w:rsid w:val="001A682B"/>
    <w:rsid w:val="001B667A"/>
    <w:rsid w:val="001C6A3D"/>
    <w:rsid w:val="00201993"/>
    <w:rsid w:val="0021327C"/>
    <w:rsid w:val="00230256"/>
    <w:rsid w:val="00294181"/>
    <w:rsid w:val="002971E6"/>
    <w:rsid w:val="002C79FE"/>
    <w:rsid w:val="002D0487"/>
    <w:rsid w:val="002D3BEE"/>
    <w:rsid w:val="002E14D2"/>
    <w:rsid w:val="00317E65"/>
    <w:rsid w:val="00334F1C"/>
    <w:rsid w:val="0033781A"/>
    <w:rsid w:val="00344EC4"/>
    <w:rsid w:val="00354A9B"/>
    <w:rsid w:val="00394CA7"/>
    <w:rsid w:val="003D2AE7"/>
    <w:rsid w:val="00400BBD"/>
    <w:rsid w:val="0044346D"/>
    <w:rsid w:val="004630B5"/>
    <w:rsid w:val="004B632D"/>
    <w:rsid w:val="004C27DB"/>
    <w:rsid w:val="004D340D"/>
    <w:rsid w:val="004E1683"/>
    <w:rsid w:val="004F18F7"/>
    <w:rsid w:val="005151CB"/>
    <w:rsid w:val="005273FB"/>
    <w:rsid w:val="005465F7"/>
    <w:rsid w:val="00575428"/>
    <w:rsid w:val="005A5DA6"/>
    <w:rsid w:val="005E30CF"/>
    <w:rsid w:val="005E59BA"/>
    <w:rsid w:val="005F0B11"/>
    <w:rsid w:val="0060040E"/>
    <w:rsid w:val="00683016"/>
    <w:rsid w:val="00686DE6"/>
    <w:rsid w:val="00692D51"/>
    <w:rsid w:val="006B294C"/>
    <w:rsid w:val="006C3817"/>
    <w:rsid w:val="006D520D"/>
    <w:rsid w:val="006F6019"/>
    <w:rsid w:val="007014C5"/>
    <w:rsid w:val="00717791"/>
    <w:rsid w:val="00735394"/>
    <w:rsid w:val="0074184E"/>
    <w:rsid w:val="00763BDC"/>
    <w:rsid w:val="007677DA"/>
    <w:rsid w:val="00774E23"/>
    <w:rsid w:val="00795BD2"/>
    <w:rsid w:val="007A341D"/>
    <w:rsid w:val="007A4EC1"/>
    <w:rsid w:val="007A75F4"/>
    <w:rsid w:val="007C6B9B"/>
    <w:rsid w:val="007E5BEA"/>
    <w:rsid w:val="007E726E"/>
    <w:rsid w:val="007F0513"/>
    <w:rsid w:val="007F2B92"/>
    <w:rsid w:val="00813385"/>
    <w:rsid w:val="00816DB3"/>
    <w:rsid w:val="00835D6F"/>
    <w:rsid w:val="0085374F"/>
    <w:rsid w:val="00862D77"/>
    <w:rsid w:val="00885B33"/>
    <w:rsid w:val="008B1852"/>
    <w:rsid w:val="008F28A5"/>
    <w:rsid w:val="009060E5"/>
    <w:rsid w:val="00912697"/>
    <w:rsid w:val="00926A6A"/>
    <w:rsid w:val="00946D92"/>
    <w:rsid w:val="00962DD7"/>
    <w:rsid w:val="00985C4D"/>
    <w:rsid w:val="00987006"/>
    <w:rsid w:val="00996CCC"/>
    <w:rsid w:val="009A1860"/>
    <w:rsid w:val="009C39FF"/>
    <w:rsid w:val="009C4D49"/>
    <w:rsid w:val="009C6E01"/>
    <w:rsid w:val="009D628A"/>
    <w:rsid w:val="009E5E57"/>
    <w:rsid w:val="009F01C3"/>
    <w:rsid w:val="009F058A"/>
    <w:rsid w:val="00A33A2D"/>
    <w:rsid w:val="00A53D02"/>
    <w:rsid w:val="00A668B7"/>
    <w:rsid w:val="00A679D0"/>
    <w:rsid w:val="00A759E8"/>
    <w:rsid w:val="00AA5D32"/>
    <w:rsid w:val="00AB724E"/>
    <w:rsid w:val="00AC0F05"/>
    <w:rsid w:val="00AC75F6"/>
    <w:rsid w:val="00AE2449"/>
    <w:rsid w:val="00AE7798"/>
    <w:rsid w:val="00AF4C9C"/>
    <w:rsid w:val="00B15BC0"/>
    <w:rsid w:val="00B21106"/>
    <w:rsid w:val="00B4299B"/>
    <w:rsid w:val="00B63EB7"/>
    <w:rsid w:val="00B66A82"/>
    <w:rsid w:val="00BB7BFD"/>
    <w:rsid w:val="00BE1523"/>
    <w:rsid w:val="00C011E1"/>
    <w:rsid w:val="00C0256C"/>
    <w:rsid w:val="00C11699"/>
    <w:rsid w:val="00C14341"/>
    <w:rsid w:val="00C14B81"/>
    <w:rsid w:val="00C23ABC"/>
    <w:rsid w:val="00C259EB"/>
    <w:rsid w:val="00C47653"/>
    <w:rsid w:val="00C550EE"/>
    <w:rsid w:val="00C56772"/>
    <w:rsid w:val="00C60E5F"/>
    <w:rsid w:val="00C64A61"/>
    <w:rsid w:val="00CA4E94"/>
    <w:rsid w:val="00CB5373"/>
    <w:rsid w:val="00CF1BC1"/>
    <w:rsid w:val="00D138DB"/>
    <w:rsid w:val="00D15236"/>
    <w:rsid w:val="00D5165E"/>
    <w:rsid w:val="00DA1D98"/>
    <w:rsid w:val="00DB47DB"/>
    <w:rsid w:val="00DC5345"/>
    <w:rsid w:val="00DF4652"/>
    <w:rsid w:val="00E0369F"/>
    <w:rsid w:val="00E2063B"/>
    <w:rsid w:val="00E26833"/>
    <w:rsid w:val="00E4795A"/>
    <w:rsid w:val="00E528B2"/>
    <w:rsid w:val="00E54F39"/>
    <w:rsid w:val="00E80C89"/>
    <w:rsid w:val="00E82CC1"/>
    <w:rsid w:val="00E83966"/>
    <w:rsid w:val="00E96CF7"/>
    <w:rsid w:val="00EA6B10"/>
    <w:rsid w:val="00EA7756"/>
    <w:rsid w:val="00EB75DC"/>
    <w:rsid w:val="00EC78A0"/>
    <w:rsid w:val="00ED7983"/>
    <w:rsid w:val="00EE1A25"/>
    <w:rsid w:val="00EE5031"/>
    <w:rsid w:val="00EE69E5"/>
    <w:rsid w:val="00EF0155"/>
    <w:rsid w:val="00F0709F"/>
    <w:rsid w:val="00F21B84"/>
    <w:rsid w:val="00F2214C"/>
    <w:rsid w:val="00F5704F"/>
    <w:rsid w:val="00F61BC8"/>
    <w:rsid w:val="00F91C3D"/>
    <w:rsid w:val="00F91E82"/>
    <w:rsid w:val="00FA1FB8"/>
    <w:rsid w:val="00FB0B12"/>
    <w:rsid w:val="00FC0826"/>
    <w:rsid w:val="00FC6751"/>
    <w:rsid w:val="00FD3C60"/>
    <w:rsid w:val="00FF5FA4"/>
    <w:rsid w:val="010872DE"/>
    <w:rsid w:val="03443858"/>
    <w:rsid w:val="04D37861"/>
    <w:rsid w:val="05843D9F"/>
    <w:rsid w:val="05F15189"/>
    <w:rsid w:val="05F81B84"/>
    <w:rsid w:val="061D7187"/>
    <w:rsid w:val="06705F60"/>
    <w:rsid w:val="0675147B"/>
    <w:rsid w:val="084F4F9C"/>
    <w:rsid w:val="086E6632"/>
    <w:rsid w:val="08FE0D43"/>
    <w:rsid w:val="09276E91"/>
    <w:rsid w:val="0A7613B1"/>
    <w:rsid w:val="0BB42233"/>
    <w:rsid w:val="0DB04B7F"/>
    <w:rsid w:val="0ECB4993"/>
    <w:rsid w:val="14C327DE"/>
    <w:rsid w:val="14D41F21"/>
    <w:rsid w:val="1730489E"/>
    <w:rsid w:val="17547C50"/>
    <w:rsid w:val="1AAE1AFB"/>
    <w:rsid w:val="1B601B2D"/>
    <w:rsid w:val="1B7538D9"/>
    <w:rsid w:val="1BA90028"/>
    <w:rsid w:val="1BD73063"/>
    <w:rsid w:val="1E6A657E"/>
    <w:rsid w:val="20847555"/>
    <w:rsid w:val="208512E0"/>
    <w:rsid w:val="21EF3D11"/>
    <w:rsid w:val="23256DAA"/>
    <w:rsid w:val="246851A0"/>
    <w:rsid w:val="24E43F8D"/>
    <w:rsid w:val="25D951D2"/>
    <w:rsid w:val="25D958CE"/>
    <w:rsid w:val="25F82E89"/>
    <w:rsid w:val="26305932"/>
    <w:rsid w:val="26EA27E4"/>
    <w:rsid w:val="279544A4"/>
    <w:rsid w:val="29543C63"/>
    <w:rsid w:val="29602488"/>
    <w:rsid w:val="2A292CA8"/>
    <w:rsid w:val="2A767786"/>
    <w:rsid w:val="2B165705"/>
    <w:rsid w:val="2D02355D"/>
    <w:rsid w:val="2E3D4AAA"/>
    <w:rsid w:val="2EBC60A4"/>
    <w:rsid w:val="2FA01BB3"/>
    <w:rsid w:val="2FD63906"/>
    <w:rsid w:val="304270A6"/>
    <w:rsid w:val="30C4153F"/>
    <w:rsid w:val="30E11D08"/>
    <w:rsid w:val="31B94DA4"/>
    <w:rsid w:val="32CC1A5A"/>
    <w:rsid w:val="36F92360"/>
    <w:rsid w:val="37A71FAA"/>
    <w:rsid w:val="385E6133"/>
    <w:rsid w:val="38C43138"/>
    <w:rsid w:val="394676FA"/>
    <w:rsid w:val="40512B35"/>
    <w:rsid w:val="41670862"/>
    <w:rsid w:val="416842AE"/>
    <w:rsid w:val="42571F00"/>
    <w:rsid w:val="43040332"/>
    <w:rsid w:val="43E048FB"/>
    <w:rsid w:val="44183472"/>
    <w:rsid w:val="44974D76"/>
    <w:rsid w:val="44BF010E"/>
    <w:rsid w:val="44FD2E17"/>
    <w:rsid w:val="452E517F"/>
    <w:rsid w:val="45950237"/>
    <w:rsid w:val="45D264C6"/>
    <w:rsid w:val="46B47EBD"/>
    <w:rsid w:val="49425710"/>
    <w:rsid w:val="49AA3B49"/>
    <w:rsid w:val="4A944618"/>
    <w:rsid w:val="4BEA14D5"/>
    <w:rsid w:val="4C8675A5"/>
    <w:rsid w:val="4CA8697D"/>
    <w:rsid w:val="4F286DF6"/>
    <w:rsid w:val="503B294F"/>
    <w:rsid w:val="50D67B3D"/>
    <w:rsid w:val="528907CF"/>
    <w:rsid w:val="52E8610E"/>
    <w:rsid w:val="56A9637A"/>
    <w:rsid w:val="56D55286"/>
    <w:rsid w:val="57284A78"/>
    <w:rsid w:val="58344B95"/>
    <w:rsid w:val="59E96FC2"/>
    <w:rsid w:val="5C0158F6"/>
    <w:rsid w:val="5C6A0DAE"/>
    <w:rsid w:val="5D4D55BA"/>
    <w:rsid w:val="5E1C257C"/>
    <w:rsid w:val="5EEA61D6"/>
    <w:rsid w:val="60502191"/>
    <w:rsid w:val="62EA17CE"/>
    <w:rsid w:val="650E6577"/>
    <w:rsid w:val="66772A46"/>
    <w:rsid w:val="66B357B6"/>
    <w:rsid w:val="66CB7ADA"/>
    <w:rsid w:val="66FD5A72"/>
    <w:rsid w:val="67704A67"/>
    <w:rsid w:val="6A1F2477"/>
    <w:rsid w:val="6AD71FB7"/>
    <w:rsid w:val="6B5D05CE"/>
    <w:rsid w:val="6EC96945"/>
    <w:rsid w:val="6F765042"/>
    <w:rsid w:val="721E1059"/>
    <w:rsid w:val="732E4011"/>
    <w:rsid w:val="757500DB"/>
    <w:rsid w:val="75AD4BD7"/>
    <w:rsid w:val="782A0C1A"/>
    <w:rsid w:val="79625F3A"/>
    <w:rsid w:val="79B74AA6"/>
    <w:rsid w:val="79E9735F"/>
    <w:rsid w:val="7AF4737E"/>
    <w:rsid w:val="7C4411C4"/>
    <w:rsid w:val="7C580A55"/>
    <w:rsid w:val="7C8E4FEF"/>
    <w:rsid w:val="7D633B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semiHidden="0" w:uiPriority="35" w:qFormat="1"/>
    <w:lsdException w:name="table of figures"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5F4"/>
    <w:pPr>
      <w:spacing w:after="160" w:line="259" w:lineRule="auto"/>
    </w:pPr>
    <w:rPr>
      <w:rFonts w:eastAsiaTheme="minorHAnsi" w:cstheme="minorBidi"/>
      <w:sz w:val="24"/>
      <w:szCs w:val="22"/>
    </w:rPr>
  </w:style>
  <w:style w:type="paragraph" w:styleId="Heading1">
    <w:name w:val="heading 1"/>
    <w:basedOn w:val="Normal"/>
    <w:next w:val="Normal"/>
    <w:link w:val="Heading1Char"/>
    <w:uiPriority w:val="9"/>
    <w:qFormat/>
    <w:rsid w:val="007A75F4"/>
    <w:pPr>
      <w:keepNext/>
      <w:keepLines/>
      <w:spacing w:before="120" w:after="120" w:line="36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7A75F4"/>
    <w:pPr>
      <w:keepNext/>
      <w:keepLines/>
      <w:spacing w:after="0" w:line="36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A75F4"/>
    <w:pPr>
      <w:keepNext/>
      <w:keepLines/>
      <w:spacing w:after="0" w:line="360" w:lineRule="auto"/>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A75F4"/>
    <w:pPr>
      <w:keepNext/>
      <w:keepLines/>
      <w:spacing w:after="0" w:line="360" w:lineRule="auto"/>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7A75F4"/>
    <w:pPr>
      <w:spacing w:after="0" w:line="360" w:lineRule="auto"/>
    </w:pPr>
    <w:rPr>
      <w:rFonts w:cs="Segoe UI"/>
      <w:b/>
      <w:szCs w:val="18"/>
    </w:rPr>
  </w:style>
  <w:style w:type="paragraph" w:styleId="Caption">
    <w:name w:val="caption"/>
    <w:basedOn w:val="Normal"/>
    <w:next w:val="Normal"/>
    <w:uiPriority w:val="35"/>
    <w:unhideWhenUsed/>
    <w:qFormat/>
    <w:rsid w:val="007A75F4"/>
    <w:pPr>
      <w:spacing w:after="0" w:line="360" w:lineRule="auto"/>
    </w:pPr>
    <w:rPr>
      <w:b/>
      <w:iCs/>
      <w:szCs w:val="18"/>
    </w:rPr>
  </w:style>
  <w:style w:type="paragraph" w:styleId="Footer">
    <w:name w:val="footer"/>
    <w:basedOn w:val="Normal"/>
    <w:link w:val="FooterChar"/>
    <w:uiPriority w:val="99"/>
    <w:unhideWhenUsed/>
    <w:qFormat/>
    <w:rsid w:val="007A75F4"/>
    <w:pPr>
      <w:tabs>
        <w:tab w:val="center" w:pos="4680"/>
        <w:tab w:val="right" w:pos="9360"/>
      </w:tabs>
      <w:spacing w:after="0" w:line="240" w:lineRule="auto"/>
    </w:pPr>
  </w:style>
  <w:style w:type="paragraph" w:styleId="Header">
    <w:name w:val="header"/>
    <w:basedOn w:val="Normal"/>
    <w:link w:val="HeaderChar"/>
    <w:uiPriority w:val="99"/>
    <w:unhideWhenUsed/>
    <w:qFormat/>
    <w:rsid w:val="007A75F4"/>
    <w:pPr>
      <w:tabs>
        <w:tab w:val="center" w:pos="4680"/>
        <w:tab w:val="right" w:pos="9360"/>
      </w:tabs>
      <w:spacing w:after="0" w:line="240" w:lineRule="auto"/>
    </w:pPr>
  </w:style>
  <w:style w:type="character" w:styleId="Hyperlink">
    <w:name w:val="Hyperlink"/>
    <w:basedOn w:val="DefaultParagraphFont"/>
    <w:uiPriority w:val="99"/>
    <w:unhideWhenUsed/>
    <w:qFormat/>
    <w:rsid w:val="007A75F4"/>
    <w:rPr>
      <w:color w:val="0563C1" w:themeColor="hyperlink"/>
      <w:u w:val="single"/>
    </w:rPr>
  </w:style>
  <w:style w:type="table" w:styleId="TableGrid">
    <w:name w:val="Table Grid"/>
    <w:basedOn w:val="TableNormal"/>
    <w:uiPriority w:val="39"/>
    <w:semiHidden/>
    <w:unhideWhenUsed/>
    <w:qFormat/>
    <w:rsid w:val="007A75F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qFormat/>
    <w:rsid w:val="007A75F4"/>
    <w:pPr>
      <w:spacing w:after="0"/>
    </w:pPr>
  </w:style>
  <w:style w:type="paragraph" w:styleId="Title">
    <w:name w:val="Title"/>
    <w:basedOn w:val="Normal"/>
    <w:next w:val="Normal"/>
    <w:link w:val="TitleChar"/>
    <w:uiPriority w:val="10"/>
    <w:qFormat/>
    <w:rsid w:val="007A75F4"/>
    <w:pPr>
      <w:spacing w:after="0" w:line="360" w:lineRule="auto"/>
      <w:contextualSpacing/>
    </w:pPr>
    <w:rPr>
      <w:rFonts w:eastAsiaTheme="majorEastAsia" w:cstheme="majorBidi"/>
      <w:b/>
      <w:spacing w:val="-10"/>
      <w:kern w:val="28"/>
      <w:szCs w:val="56"/>
    </w:rPr>
  </w:style>
  <w:style w:type="paragraph" w:styleId="TOC1">
    <w:name w:val="toc 1"/>
    <w:basedOn w:val="Normal"/>
    <w:next w:val="Normal"/>
    <w:uiPriority w:val="39"/>
    <w:unhideWhenUsed/>
    <w:qFormat/>
    <w:rsid w:val="007A75F4"/>
    <w:pPr>
      <w:spacing w:after="100"/>
    </w:pPr>
  </w:style>
  <w:style w:type="paragraph" w:styleId="TOC2">
    <w:name w:val="toc 2"/>
    <w:basedOn w:val="Normal"/>
    <w:next w:val="Normal"/>
    <w:uiPriority w:val="39"/>
    <w:unhideWhenUsed/>
    <w:qFormat/>
    <w:rsid w:val="007A75F4"/>
    <w:pPr>
      <w:spacing w:after="100"/>
      <w:ind w:left="240"/>
    </w:pPr>
  </w:style>
  <w:style w:type="paragraph" w:styleId="TOC3">
    <w:name w:val="toc 3"/>
    <w:basedOn w:val="Normal"/>
    <w:next w:val="Normal"/>
    <w:uiPriority w:val="39"/>
    <w:unhideWhenUsed/>
    <w:qFormat/>
    <w:rsid w:val="007A75F4"/>
    <w:pPr>
      <w:spacing w:after="100"/>
      <w:ind w:left="480"/>
    </w:pPr>
  </w:style>
  <w:style w:type="paragraph" w:styleId="TOC4">
    <w:name w:val="toc 4"/>
    <w:basedOn w:val="Normal"/>
    <w:next w:val="Normal"/>
    <w:uiPriority w:val="39"/>
    <w:unhideWhenUsed/>
    <w:qFormat/>
    <w:rsid w:val="007A75F4"/>
    <w:pPr>
      <w:spacing w:after="100"/>
      <w:ind w:left="720"/>
    </w:pPr>
  </w:style>
  <w:style w:type="paragraph" w:styleId="TOC5">
    <w:name w:val="toc 5"/>
    <w:basedOn w:val="Normal"/>
    <w:next w:val="Normal"/>
    <w:uiPriority w:val="39"/>
    <w:unhideWhenUsed/>
    <w:qFormat/>
    <w:rsid w:val="007A75F4"/>
    <w:pPr>
      <w:spacing w:after="100"/>
      <w:ind w:left="880"/>
    </w:pPr>
    <w:rPr>
      <w:rFonts w:asciiTheme="minorHAnsi" w:eastAsiaTheme="minorEastAsia" w:hAnsiTheme="minorHAnsi"/>
      <w:sz w:val="22"/>
    </w:rPr>
  </w:style>
  <w:style w:type="paragraph" w:styleId="TOC6">
    <w:name w:val="toc 6"/>
    <w:basedOn w:val="Normal"/>
    <w:next w:val="Normal"/>
    <w:uiPriority w:val="39"/>
    <w:unhideWhenUsed/>
    <w:qFormat/>
    <w:rsid w:val="007A75F4"/>
    <w:pPr>
      <w:spacing w:after="100"/>
      <w:ind w:left="1100"/>
    </w:pPr>
    <w:rPr>
      <w:rFonts w:asciiTheme="minorHAnsi" w:eastAsiaTheme="minorEastAsia" w:hAnsiTheme="minorHAnsi"/>
      <w:sz w:val="22"/>
    </w:rPr>
  </w:style>
  <w:style w:type="paragraph" w:styleId="TOC7">
    <w:name w:val="toc 7"/>
    <w:basedOn w:val="Normal"/>
    <w:next w:val="Normal"/>
    <w:uiPriority w:val="39"/>
    <w:unhideWhenUsed/>
    <w:qFormat/>
    <w:rsid w:val="007A75F4"/>
    <w:pPr>
      <w:spacing w:after="100"/>
      <w:ind w:left="1320"/>
    </w:pPr>
    <w:rPr>
      <w:rFonts w:asciiTheme="minorHAnsi" w:eastAsiaTheme="minorEastAsia" w:hAnsiTheme="minorHAnsi"/>
      <w:sz w:val="22"/>
    </w:rPr>
  </w:style>
  <w:style w:type="paragraph" w:styleId="TOC8">
    <w:name w:val="toc 8"/>
    <w:basedOn w:val="Normal"/>
    <w:next w:val="Normal"/>
    <w:uiPriority w:val="39"/>
    <w:unhideWhenUsed/>
    <w:qFormat/>
    <w:rsid w:val="007A75F4"/>
    <w:pPr>
      <w:spacing w:after="100"/>
      <w:ind w:left="1540"/>
    </w:pPr>
    <w:rPr>
      <w:rFonts w:asciiTheme="minorHAnsi" w:eastAsiaTheme="minorEastAsia" w:hAnsiTheme="minorHAnsi"/>
      <w:sz w:val="22"/>
    </w:rPr>
  </w:style>
  <w:style w:type="paragraph" w:styleId="TOC9">
    <w:name w:val="toc 9"/>
    <w:basedOn w:val="Normal"/>
    <w:next w:val="Normal"/>
    <w:uiPriority w:val="39"/>
    <w:unhideWhenUsed/>
    <w:qFormat/>
    <w:rsid w:val="007A75F4"/>
    <w:pPr>
      <w:spacing w:after="100"/>
      <w:ind w:left="1760"/>
    </w:pPr>
    <w:rPr>
      <w:rFonts w:asciiTheme="minorHAnsi" w:eastAsiaTheme="minorEastAsia" w:hAnsiTheme="minorHAnsi"/>
      <w:sz w:val="22"/>
    </w:rPr>
  </w:style>
  <w:style w:type="character" w:customStyle="1" w:styleId="Heading1Char">
    <w:name w:val="Heading 1 Char"/>
    <w:basedOn w:val="DefaultParagraphFont"/>
    <w:link w:val="Heading1"/>
    <w:uiPriority w:val="9"/>
    <w:qFormat/>
    <w:rsid w:val="007A75F4"/>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qFormat/>
    <w:rsid w:val="007A75F4"/>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qFormat/>
    <w:rsid w:val="007A75F4"/>
    <w:rPr>
      <w:rFonts w:ascii="Times New Roman" w:eastAsiaTheme="majorEastAsia" w:hAnsi="Times New Roman" w:cstheme="majorBidi"/>
      <w:b/>
      <w:sz w:val="24"/>
      <w:szCs w:val="24"/>
      <w:lang w:val="en-US"/>
    </w:rPr>
  </w:style>
  <w:style w:type="character" w:customStyle="1" w:styleId="TitleChar">
    <w:name w:val="Title Char"/>
    <w:basedOn w:val="DefaultParagraphFont"/>
    <w:link w:val="Title"/>
    <w:uiPriority w:val="10"/>
    <w:qFormat/>
    <w:rsid w:val="007A75F4"/>
    <w:rPr>
      <w:rFonts w:ascii="Times New Roman" w:eastAsiaTheme="majorEastAsia" w:hAnsi="Times New Roman" w:cstheme="majorBidi"/>
      <w:b/>
      <w:spacing w:val="-10"/>
      <w:kern w:val="28"/>
      <w:sz w:val="24"/>
      <w:szCs w:val="56"/>
      <w:lang w:val="en-US"/>
    </w:rPr>
  </w:style>
  <w:style w:type="character" w:customStyle="1" w:styleId="BalloonTextChar">
    <w:name w:val="Balloon Text Char"/>
    <w:basedOn w:val="DefaultParagraphFont"/>
    <w:link w:val="BalloonText"/>
    <w:uiPriority w:val="99"/>
    <w:qFormat/>
    <w:rsid w:val="007A75F4"/>
    <w:rPr>
      <w:rFonts w:ascii="Times New Roman" w:hAnsi="Times New Roman" w:cs="Segoe UI"/>
      <w:b/>
      <w:sz w:val="24"/>
      <w:szCs w:val="18"/>
      <w:lang w:val="en-US"/>
    </w:rPr>
  </w:style>
  <w:style w:type="character" w:customStyle="1" w:styleId="Heading4Char">
    <w:name w:val="Heading 4 Char"/>
    <w:basedOn w:val="DefaultParagraphFont"/>
    <w:link w:val="Heading4"/>
    <w:uiPriority w:val="9"/>
    <w:qFormat/>
    <w:rsid w:val="007A75F4"/>
    <w:rPr>
      <w:rFonts w:ascii="Times New Roman" w:eastAsiaTheme="majorEastAsia" w:hAnsi="Times New Roman" w:cstheme="majorBidi"/>
      <w:b/>
      <w:iCs/>
      <w:sz w:val="24"/>
      <w:lang w:val="en-US"/>
    </w:rPr>
  </w:style>
  <w:style w:type="paragraph" w:styleId="ListParagraph">
    <w:name w:val="List Paragraph"/>
    <w:basedOn w:val="Normal"/>
    <w:uiPriority w:val="34"/>
    <w:qFormat/>
    <w:rsid w:val="007A75F4"/>
    <w:pPr>
      <w:ind w:left="720"/>
      <w:contextualSpacing/>
    </w:pPr>
  </w:style>
  <w:style w:type="character" w:customStyle="1" w:styleId="HeaderChar">
    <w:name w:val="Header Char"/>
    <w:basedOn w:val="DefaultParagraphFont"/>
    <w:link w:val="Header"/>
    <w:uiPriority w:val="99"/>
    <w:qFormat/>
    <w:rsid w:val="007A75F4"/>
    <w:rPr>
      <w:rFonts w:ascii="Times New Roman" w:hAnsi="Times New Roman"/>
      <w:sz w:val="24"/>
      <w:lang w:val="en-US"/>
    </w:rPr>
  </w:style>
  <w:style w:type="character" w:customStyle="1" w:styleId="FooterChar">
    <w:name w:val="Footer Char"/>
    <w:basedOn w:val="DefaultParagraphFont"/>
    <w:link w:val="Footer"/>
    <w:uiPriority w:val="99"/>
    <w:qFormat/>
    <w:rsid w:val="007A75F4"/>
    <w:rPr>
      <w:rFonts w:ascii="Times New Roman" w:hAnsi="Times New Roman"/>
      <w:sz w:val="24"/>
      <w:lang w:val="en-US"/>
    </w:rPr>
  </w:style>
  <w:style w:type="character" w:customStyle="1" w:styleId="UnresolvedMention">
    <w:name w:val="Unresolved Mention"/>
    <w:basedOn w:val="DefaultParagraphFont"/>
    <w:uiPriority w:val="99"/>
    <w:semiHidden/>
    <w:unhideWhenUsed/>
    <w:qFormat/>
    <w:rsid w:val="007A75F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s://www.pcmag.com/encyclopedia/term/42260/e-service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hyperlink" Target="https://en.wikipedia.org/wiki/Special:BookSources/1-58906-348-1" TargetMode="External"/><Relationship Id="rId2" Type="http://schemas.openxmlformats.org/officeDocument/2006/relationships/customXml" Target="../customXml/item2.xml"/><Relationship Id="rId16" Type="http://schemas.openxmlformats.org/officeDocument/2006/relationships/hyperlink" Target="https://en.wikipedia.org/wiki/International_Standard_Book_Number"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s://en.wikipedia.org/wiki/International_Monetary_Fund" TargetMode="External"/><Relationship Id="rId10" Type="http://schemas.openxmlformats.org/officeDocument/2006/relationships/image" Target="media/image1.wmf"/><Relationship Id="rId19" Type="http://schemas.openxmlformats.org/officeDocument/2006/relationships/hyperlink" Target="https://www.en.wikipedia.org/wiki/Bank"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1.2404800184339601E-2"/>
          <c:y val="2.4305555555555608E-2"/>
          <c:w val="0.97419549658595839"/>
          <c:h val="0.88805555555555604"/>
        </c:manualLayout>
      </c:layout>
      <c:barChart>
        <c:barDir val="col"/>
        <c:grouping val="clustered"/>
        <c:ser>
          <c:idx val="0"/>
          <c:order val="0"/>
          <c:tx>
            <c:strRef>
              <c:f>[Book1]Sheet1!$A$1</c:f>
              <c:strCache>
                <c:ptCount val="1"/>
                <c:pt idx="0">
                  <c:v>Years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solidFill>
                <a:schemeClr val="accent2"/>
              </a:solid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2">
                          <a:lumMod val="35000"/>
                          <a:lumOff val="65000"/>
                        </a:schemeClr>
                      </a:solidFill>
                      <a:prstDash val="solid"/>
                      <a:round/>
                    </a:ln>
                    <a:effectLst/>
                  </c:spPr>
                </c15:leaderLines>
              </c:ext>
            </c:extLst>
          </c:dLbls>
          <c:val>
            <c:numRef>
              <c:f>[Book1]Sheet1!$A$2:$A$4</c:f>
              <c:numCache>
                <c:formatCode>General</c:formatCode>
                <c:ptCount val="3"/>
                <c:pt idx="0">
                  <c:v>2019</c:v>
                </c:pt>
                <c:pt idx="1">
                  <c:v>2020</c:v>
                </c:pt>
                <c:pt idx="2">
                  <c:v>2021</c:v>
                </c:pt>
              </c:numCache>
            </c:numRef>
          </c:val>
        </c:ser>
        <c:dLbls>
          <c:showVal val="1"/>
        </c:dLbls>
        <c:gapWidth val="100"/>
        <c:axId val="414553216"/>
        <c:axId val="414554752"/>
      </c:barChart>
      <c:lineChart>
        <c:grouping val="standard"/>
        <c:ser>
          <c:idx val="1"/>
          <c:order val="1"/>
          <c:tx>
            <c:strRef>
              <c:f>[Book1]Sheet1!$B$1</c:f>
              <c:strCache>
                <c:ptCount val="1"/>
                <c:pt idx="0">
                  <c:v>Frequency</c:v>
                </c:pt>
              </c:strCache>
            </c:strRef>
          </c:tx>
          <c:spPr>
            <a:ln w="31750" cap="rnd" cmpd="sng" algn="ctr">
              <a:solidFill>
                <a:schemeClr val="accent2"/>
              </a:solidFill>
              <a:prstDash val="solid"/>
              <a:round/>
            </a:ln>
            <a:effectLst/>
          </c:spPr>
          <c:marker>
            <c:symbol val="none"/>
          </c:marker>
          <c:dLbls>
            <c:dLbl>
              <c:idx val="0"/>
              <c:layout>
                <c:manualLayout>
                  <c:x val="-8.5692274655885647E-3"/>
                  <c:y val="-0.63425925925925919"/>
                </c:manualLayout>
              </c:layout>
              <c:dLblPos val="r"/>
              <c:showVal val="1"/>
              <c:extLst>
                <c:ext xmlns:c15="http://schemas.microsoft.com/office/drawing/2012/chart" uri="{CE6537A1-D6FC-4f65-9D91-7224C49458BB}">
                  <c15:layout/>
                </c:ext>
              </c:extLst>
            </c:dLbl>
            <c:dLbl>
              <c:idx val="1"/>
              <c:layout>
                <c:manualLayout>
                  <c:x val="-2.1423068663971406E-2"/>
                  <c:y val="-0.56481481481481521"/>
                </c:manualLayout>
              </c:layout>
              <c:dLblPos val="r"/>
              <c:showVal val="1"/>
              <c:extLst>
                <c:ext xmlns:c15="http://schemas.microsoft.com/office/drawing/2012/chart" uri="{CE6537A1-D6FC-4f65-9D91-7224C49458BB}">
                  <c15:layout/>
                </c:ext>
              </c:extLst>
            </c:dLbl>
            <c:dLbl>
              <c:idx val="2"/>
              <c:layout>
                <c:manualLayout>
                  <c:x val="-2.5707682396765706E-2"/>
                  <c:y val="-0.532407407407407"/>
                </c:manualLayout>
              </c:layout>
              <c:dLblPos val="r"/>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r"/>
            <c:showVal val="1"/>
            <c:extLst>
              <c:ext xmlns:c15="http://schemas.microsoft.com/office/drawing/2012/chart" uri="{CE6537A1-D6FC-4f65-9D91-7224C49458BB}">
                <c15:layout/>
                <c15:showLeaderLines val="1"/>
                <c15:leaderLines>
                  <c:spPr>
                    <a:ln w="9525" cap="flat" cmpd="sng" algn="ctr">
                      <a:solidFill>
                        <a:schemeClr val="tx2">
                          <a:lumMod val="35000"/>
                          <a:lumOff val="65000"/>
                        </a:schemeClr>
                      </a:solidFill>
                      <a:prstDash val="solid"/>
                      <a:round/>
                    </a:ln>
                    <a:effectLst/>
                  </c:spPr>
                </c15:leaderLines>
              </c:ext>
            </c:extLst>
          </c:dLbls>
          <c:val>
            <c:numRef>
              <c:f>[Book1]Sheet1!$B$2:$B$4</c:f>
              <c:numCache>
                <c:formatCode>General</c:formatCode>
                <c:ptCount val="3"/>
                <c:pt idx="0">
                  <c:v>70</c:v>
                </c:pt>
                <c:pt idx="1">
                  <c:v>200</c:v>
                </c:pt>
                <c:pt idx="2">
                  <c:v>250</c:v>
                </c:pt>
              </c:numCache>
            </c:numRef>
          </c:val>
        </c:ser>
        <c:marker val="1"/>
        <c:axId val="414553216"/>
        <c:axId val="414554752"/>
      </c:lineChart>
      <c:catAx>
        <c:axId val="414553216"/>
        <c:scaling>
          <c:orientation val="minMax"/>
        </c:scaling>
        <c:axPos val="b"/>
        <c:maj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414554752"/>
        <c:crosses val="autoZero"/>
        <c:auto val="1"/>
        <c:lblAlgn val="ctr"/>
        <c:lblOffset val="100"/>
      </c:catAx>
      <c:valAx>
        <c:axId val="414554752"/>
        <c:scaling>
          <c:orientation val="minMax"/>
        </c:scaling>
        <c:delete val="1"/>
        <c:axPos val="l"/>
        <c:majorGridlines>
          <c:spPr>
            <a:ln w="9525" cap="flat" cmpd="sng" algn="ctr">
              <a:solidFill>
                <a:schemeClr val="accent2"/>
              </a:solidFill>
              <a:prstDash val="solid"/>
              <a:round/>
            </a:ln>
            <a:effectLst/>
          </c:spPr>
        </c:majorGridlines>
        <c:numFmt formatCode="General" sourceLinked="1"/>
        <c:majorTickMark val="none"/>
        <c:tickLblPos val="none"/>
        <c:crossAx val="414553216"/>
        <c:crosses val="autoZero"/>
        <c:crossBetween val="between"/>
      </c:valAx>
      <c:spPr>
        <a:solidFill>
          <a:schemeClr val="accent4"/>
        </a:solidFill>
        <a:ln>
          <a:solidFill>
            <a:schemeClr val="accent4"/>
          </a:solid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chart>
  <c:spPr>
    <a:solidFill>
      <a:schemeClr val="accent2">
        <a:lumMod val="20000"/>
        <a:lumOff val="80000"/>
      </a:schemeClr>
    </a:solidFill>
    <a:ln w="9525" cap="flat" cmpd="sng" algn="ctr">
      <a:solidFill>
        <a:schemeClr val="tx2">
          <a:lumMod val="15000"/>
          <a:lumOff val="85000"/>
        </a:schemeClr>
      </a:solidFill>
      <a:prstDash val="solid"/>
      <a:round/>
    </a:ln>
    <a:effectLst/>
  </c:spPr>
  <c:txPr>
    <a:bodyPr/>
    <a:lstStyle/>
    <a:p>
      <a:pPr>
        <a:defRPr lang="en-US"/>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4A788-6187-4849-AACB-B7BD2253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64</Pages>
  <Words>15125</Words>
  <Characters>86213</Characters>
  <Application>Microsoft Office Word</Application>
  <DocSecurity>0</DocSecurity>
  <Lines>718</Lines>
  <Paragraphs>202</Paragraphs>
  <ScaleCrop>false</ScaleCrop>
  <Company>Rwanda MINEDUC</Company>
  <LinksUpToDate>false</LinksUpToDate>
  <CharactersWithSpaces>101136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VAVA</cp:lastModifiedBy>
  <cp:revision>11</cp:revision>
  <dcterms:created xsi:type="dcterms:W3CDTF">2022-09-07T17:21:00Z</dcterms:created>
  <dcterms:modified xsi:type="dcterms:W3CDTF">2022-08-27T09:21:00Z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69F8455AD42E4A9D8E48726CDBB16EBF</vt:lpwstr>
  </property>
</Properties>
</file>